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8F7" w:rsidRPr="00AF78F7" w:rsidRDefault="00AF78F7" w:rsidP="00AF78F7">
      <w:pPr>
        <w:ind w:firstLine="720"/>
        <w:jc w:val="center"/>
        <w:rPr>
          <w:b/>
          <w:szCs w:val="20"/>
          <w:lang w:val="en-US"/>
        </w:rPr>
      </w:pPr>
      <w:r w:rsidRPr="00AF78F7">
        <w:rPr>
          <w:b/>
          <w:szCs w:val="20"/>
          <w:lang w:val="en-US"/>
        </w:rPr>
        <w:t xml:space="preserve">AL-FARABI KAZAKH NATIONAL UNIVERSITY </w:t>
      </w:r>
    </w:p>
    <w:p w:rsidR="00AF78F7" w:rsidRPr="00AF78F7" w:rsidRDefault="00AF78F7" w:rsidP="00AF78F7">
      <w:pPr>
        <w:ind w:firstLine="720"/>
        <w:jc w:val="center"/>
        <w:rPr>
          <w:b/>
          <w:szCs w:val="20"/>
          <w:lang w:val="en-US"/>
        </w:rPr>
      </w:pPr>
    </w:p>
    <w:p w:rsidR="00AF78F7" w:rsidRPr="007A1B12" w:rsidRDefault="00AF78F7" w:rsidP="00AF78F7">
      <w:pPr>
        <w:ind w:firstLine="720"/>
        <w:jc w:val="center"/>
        <w:rPr>
          <w:b/>
          <w:szCs w:val="20"/>
          <w:lang w:val="en-US"/>
        </w:rPr>
      </w:pPr>
      <w:r w:rsidRPr="007A1B12">
        <w:rPr>
          <w:b/>
          <w:szCs w:val="20"/>
          <w:lang w:val="en-US"/>
        </w:rPr>
        <w:t>Faculty of Biology and Biotechnology</w:t>
      </w:r>
    </w:p>
    <w:p w:rsidR="009E6A38" w:rsidRPr="00AF78F7" w:rsidRDefault="00AF78F7" w:rsidP="00AF78F7">
      <w:pPr>
        <w:ind w:firstLine="720"/>
        <w:jc w:val="center"/>
        <w:rPr>
          <w:b/>
          <w:lang w:val="en-US"/>
        </w:rPr>
      </w:pPr>
      <w:r w:rsidRPr="00AF78F7">
        <w:rPr>
          <w:b/>
          <w:szCs w:val="20"/>
          <w:lang w:val="en-US"/>
        </w:rPr>
        <w:t>Department of Molecular Biology and Genetics</w:t>
      </w:r>
    </w:p>
    <w:p w:rsidR="009E6A38" w:rsidRPr="00AF78F7" w:rsidRDefault="009E6A38" w:rsidP="009E6A38">
      <w:pPr>
        <w:ind w:firstLine="720"/>
        <w:jc w:val="center"/>
        <w:rPr>
          <w:b/>
          <w:lang w:val="en-US"/>
        </w:rPr>
      </w:pPr>
    </w:p>
    <w:p w:rsidR="009E6A38" w:rsidRPr="00AF78F7" w:rsidRDefault="009E6A38" w:rsidP="009E6A38">
      <w:pPr>
        <w:ind w:firstLine="720"/>
        <w:jc w:val="center"/>
        <w:rPr>
          <w:b/>
          <w:lang w:val="en-US"/>
        </w:rPr>
      </w:pPr>
    </w:p>
    <w:p w:rsidR="009E6A38" w:rsidRPr="00AF78F7" w:rsidRDefault="009E6A38" w:rsidP="009E6A38">
      <w:pPr>
        <w:ind w:firstLine="720"/>
        <w:jc w:val="center"/>
        <w:rPr>
          <w:b/>
          <w:lang w:val="en-US"/>
        </w:rPr>
      </w:pPr>
    </w:p>
    <w:p w:rsidR="009E6A38" w:rsidRPr="00AF78F7" w:rsidRDefault="009E6A38" w:rsidP="009E6A38">
      <w:pPr>
        <w:ind w:firstLine="720"/>
        <w:jc w:val="center"/>
        <w:rPr>
          <w:b/>
          <w:lang w:val="en-US"/>
        </w:rPr>
      </w:pPr>
    </w:p>
    <w:p w:rsidR="009E6A38" w:rsidRPr="00AF78F7" w:rsidRDefault="009E6A38" w:rsidP="009E6A38">
      <w:pPr>
        <w:ind w:firstLine="720"/>
        <w:jc w:val="center"/>
        <w:rPr>
          <w:b/>
          <w:lang w:val="en-US"/>
        </w:rPr>
      </w:pPr>
    </w:p>
    <w:p w:rsidR="009E6A38" w:rsidRPr="00AF78F7" w:rsidRDefault="009E6A38" w:rsidP="009E6A38">
      <w:pPr>
        <w:pStyle w:val="1"/>
        <w:ind w:left="1416" w:hanging="876"/>
        <w:jc w:val="both"/>
        <w:rPr>
          <w:rFonts w:ascii="Times New Roman" w:hAnsi="Times New Roman"/>
          <w:sz w:val="24"/>
          <w:lang w:val="en-US"/>
        </w:rPr>
      </w:pPr>
    </w:p>
    <w:p w:rsidR="009E6A38" w:rsidRPr="00AF78F7" w:rsidRDefault="009E6A38" w:rsidP="009A2D15">
      <w:pPr>
        <w:ind w:firstLine="567"/>
        <w:jc w:val="center"/>
        <w:rPr>
          <w:lang w:val="en-US"/>
        </w:rPr>
      </w:pPr>
    </w:p>
    <w:p w:rsidR="009E6A38" w:rsidRPr="00AF78F7" w:rsidRDefault="00AF78F7" w:rsidP="009A2D15">
      <w:pPr>
        <w:pStyle w:val="3"/>
        <w:ind w:firstLine="567"/>
        <w:jc w:val="center"/>
        <w:rPr>
          <w:lang w:val="en-US"/>
        </w:rPr>
      </w:pPr>
      <w:r w:rsidRPr="00AF78F7">
        <w:rPr>
          <w:sz w:val="24"/>
          <w:szCs w:val="24"/>
          <w:lang w:val="en-US"/>
        </w:rPr>
        <w:t>The program of the final exam for the discipline</w:t>
      </w:r>
    </w:p>
    <w:p w:rsidR="007A1B12" w:rsidRDefault="007A1B12" w:rsidP="007A1B12">
      <w:pPr>
        <w:jc w:val="center"/>
        <w:rPr>
          <w:rFonts w:eastAsiaTheme="minorHAnsi"/>
          <w:b/>
          <w:lang w:val="kk-KZ" w:eastAsia="en-US"/>
        </w:rPr>
      </w:pPr>
      <w:r>
        <w:rPr>
          <w:rFonts w:eastAsiaTheme="minorHAnsi"/>
          <w:b/>
          <w:lang w:val="en-US" w:eastAsia="en-US"/>
        </w:rPr>
        <w:t>MMK 6307-</w:t>
      </w:r>
      <w:r>
        <w:rPr>
          <w:rFonts w:eastAsiaTheme="minorHAnsi"/>
          <w:b/>
          <w:lang w:val="kk-KZ" w:eastAsia="en-US"/>
        </w:rPr>
        <w:t xml:space="preserve"> Molecular mechanisms of carcinogenesis </w:t>
      </w:r>
    </w:p>
    <w:p w:rsidR="00AF78F7" w:rsidRPr="006F30D5" w:rsidRDefault="00AF78F7" w:rsidP="009A2D15">
      <w:pPr>
        <w:ind w:firstLine="567"/>
        <w:jc w:val="center"/>
        <w:rPr>
          <w:bCs/>
          <w:shd w:val="clear" w:color="auto" w:fill="FFFFFF"/>
          <w:lang w:val="en-US"/>
        </w:rPr>
      </w:pPr>
    </w:p>
    <w:p w:rsidR="00AF78F7" w:rsidRPr="006F30D5" w:rsidRDefault="00AF78F7" w:rsidP="009A2D15">
      <w:pPr>
        <w:ind w:firstLine="567"/>
        <w:jc w:val="center"/>
        <w:rPr>
          <w:bCs/>
          <w:shd w:val="clear" w:color="auto" w:fill="FFFFFF"/>
          <w:lang w:val="en-US"/>
        </w:rPr>
      </w:pPr>
    </w:p>
    <w:p w:rsidR="00AF78F7" w:rsidRDefault="00AF78F7" w:rsidP="009A2D15">
      <w:pPr>
        <w:ind w:firstLine="567"/>
        <w:jc w:val="center"/>
        <w:rPr>
          <w:lang w:val="en-US"/>
        </w:rPr>
      </w:pPr>
      <w:r w:rsidRPr="00AF78F7">
        <w:rPr>
          <w:bCs/>
          <w:shd w:val="clear" w:color="auto" w:fill="FFFFFF"/>
          <w:lang w:val="en-US"/>
        </w:rPr>
        <w:t xml:space="preserve">Educational program </w:t>
      </w:r>
      <w:r w:rsidR="007A1B12">
        <w:rPr>
          <w:bCs/>
          <w:shd w:val="clear" w:color="auto" w:fill="FFFFFF"/>
          <w:lang w:val="en-US"/>
        </w:rPr>
        <w:t xml:space="preserve">7M </w:t>
      </w:r>
      <w:r w:rsidRPr="006F30D5">
        <w:rPr>
          <w:bCs/>
          <w:shd w:val="clear" w:color="auto" w:fill="FFFFFF"/>
          <w:lang w:val="en-US"/>
        </w:rPr>
        <w:t>0510</w:t>
      </w:r>
      <w:r w:rsidR="007A1B12">
        <w:rPr>
          <w:bCs/>
          <w:shd w:val="clear" w:color="auto" w:fill="FFFFFF"/>
          <w:lang w:val="en-US"/>
        </w:rPr>
        <w:t>9</w:t>
      </w:r>
      <w:r w:rsidRPr="006F30D5">
        <w:rPr>
          <w:bCs/>
          <w:shd w:val="clear" w:color="auto" w:fill="FFFFFF"/>
          <w:lang w:val="en-US"/>
        </w:rPr>
        <w:t xml:space="preserve"> </w:t>
      </w:r>
      <w:r w:rsidRPr="006F30D5">
        <w:rPr>
          <w:lang w:val="en-US"/>
        </w:rPr>
        <w:t>- “</w:t>
      </w:r>
      <w:r w:rsidRPr="006F30D5">
        <w:rPr>
          <w:bCs/>
          <w:shd w:val="clear" w:color="auto" w:fill="FFFFFF"/>
          <w:lang w:val="en-US"/>
        </w:rPr>
        <w:t>Genetics</w:t>
      </w:r>
      <w:r w:rsidRPr="006F30D5">
        <w:rPr>
          <w:lang w:val="en-US"/>
        </w:rPr>
        <w:t>”</w:t>
      </w:r>
    </w:p>
    <w:p w:rsidR="009A2D15" w:rsidRPr="006F30D5" w:rsidRDefault="009A2D15" w:rsidP="009A2D15">
      <w:pPr>
        <w:pStyle w:val="a9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6F30D5">
        <w:rPr>
          <w:rFonts w:ascii="Times New Roman" w:hAnsi="Times New Roman" w:cs="Times New Roman"/>
          <w:sz w:val="24"/>
          <w:szCs w:val="24"/>
          <w:lang w:val="en-US"/>
        </w:rPr>
        <w:t>Course – 1, Semester – 1</w:t>
      </w:r>
    </w:p>
    <w:p w:rsidR="009E6A38" w:rsidRPr="00AF78F7" w:rsidRDefault="009E6A38" w:rsidP="009A2D15">
      <w:pPr>
        <w:ind w:firstLine="567"/>
        <w:jc w:val="center"/>
        <w:rPr>
          <w:lang w:val="en-US"/>
        </w:rPr>
      </w:pPr>
      <w:r>
        <w:rPr>
          <w:lang w:val="kk-KZ"/>
        </w:rPr>
        <w:t>(</w:t>
      </w:r>
      <w:r w:rsidR="00AF78F7" w:rsidRPr="00AF78F7">
        <w:rPr>
          <w:lang w:val="en-US"/>
        </w:rPr>
        <w:t>5 credits</w:t>
      </w:r>
      <w:r w:rsidRPr="00AF78F7">
        <w:rPr>
          <w:lang w:val="en-US"/>
        </w:rPr>
        <w:t>)</w:t>
      </w:r>
    </w:p>
    <w:p w:rsidR="009E6A38" w:rsidRPr="00AF78F7" w:rsidRDefault="009E6A38" w:rsidP="009E6A38">
      <w:pPr>
        <w:ind w:firstLine="720"/>
        <w:jc w:val="center"/>
        <w:rPr>
          <w:lang w:val="en-US"/>
        </w:rPr>
      </w:pPr>
    </w:p>
    <w:p w:rsidR="009E6A38" w:rsidRPr="00AF78F7" w:rsidRDefault="009E6A38" w:rsidP="009E6A38">
      <w:pPr>
        <w:ind w:firstLine="720"/>
        <w:jc w:val="center"/>
        <w:rPr>
          <w:lang w:val="en-US"/>
        </w:rPr>
      </w:pPr>
    </w:p>
    <w:p w:rsidR="009E6A38" w:rsidRPr="00AF78F7" w:rsidRDefault="009E6A38" w:rsidP="009E6A38">
      <w:pPr>
        <w:jc w:val="both"/>
        <w:rPr>
          <w:lang w:val="en-US"/>
        </w:rPr>
      </w:pPr>
    </w:p>
    <w:p w:rsidR="009E6A38" w:rsidRPr="00AF78F7" w:rsidRDefault="009E6A38" w:rsidP="009E6A38">
      <w:pPr>
        <w:ind w:firstLine="720"/>
        <w:jc w:val="both"/>
        <w:rPr>
          <w:lang w:val="en-US"/>
        </w:rPr>
      </w:pPr>
    </w:p>
    <w:p w:rsidR="009E6A38" w:rsidRPr="00AF78F7" w:rsidRDefault="009E6A38" w:rsidP="009E6A38">
      <w:pPr>
        <w:ind w:firstLine="720"/>
        <w:jc w:val="both"/>
        <w:rPr>
          <w:lang w:val="en-US"/>
        </w:rPr>
      </w:pPr>
    </w:p>
    <w:p w:rsidR="009E6A38" w:rsidRPr="00AF78F7" w:rsidRDefault="009E6A38" w:rsidP="009E6A38">
      <w:pPr>
        <w:jc w:val="both"/>
        <w:rPr>
          <w:lang w:val="en-US"/>
        </w:rPr>
      </w:pPr>
    </w:p>
    <w:p w:rsidR="009E6A38" w:rsidRPr="00AF78F7" w:rsidRDefault="009E6A38" w:rsidP="009E6A38">
      <w:pPr>
        <w:ind w:firstLine="720"/>
        <w:jc w:val="both"/>
        <w:rPr>
          <w:lang w:val="en-US"/>
        </w:rPr>
      </w:pPr>
    </w:p>
    <w:p w:rsidR="009E6A38" w:rsidRPr="00AF78F7" w:rsidRDefault="009E6A38" w:rsidP="009E6A38">
      <w:pPr>
        <w:pStyle w:val="a7"/>
        <w:ind w:firstLine="469"/>
        <w:jc w:val="center"/>
        <w:rPr>
          <w:b/>
          <w:lang w:val="en-US"/>
        </w:rPr>
      </w:pPr>
    </w:p>
    <w:p w:rsidR="009E6A38" w:rsidRPr="00AF78F7" w:rsidRDefault="009E6A38" w:rsidP="009E6A38">
      <w:pPr>
        <w:pStyle w:val="a7"/>
        <w:ind w:firstLine="469"/>
        <w:jc w:val="center"/>
        <w:rPr>
          <w:b/>
          <w:lang w:val="en-US"/>
        </w:rPr>
      </w:pPr>
    </w:p>
    <w:p w:rsidR="009E6A38" w:rsidRPr="00AF78F7" w:rsidRDefault="009E6A38" w:rsidP="009E6A38">
      <w:pPr>
        <w:pStyle w:val="a7"/>
        <w:ind w:firstLine="469"/>
        <w:jc w:val="center"/>
        <w:rPr>
          <w:b/>
          <w:lang w:val="en-US"/>
        </w:rPr>
      </w:pPr>
    </w:p>
    <w:p w:rsidR="009E6A38" w:rsidRPr="00AF78F7" w:rsidRDefault="009E6A38" w:rsidP="009E6A38">
      <w:pPr>
        <w:pStyle w:val="a7"/>
        <w:ind w:firstLine="469"/>
        <w:jc w:val="center"/>
        <w:rPr>
          <w:b/>
          <w:lang w:val="en-US"/>
        </w:rPr>
      </w:pPr>
    </w:p>
    <w:p w:rsidR="009E6A38" w:rsidRPr="00AF78F7" w:rsidRDefault="009E6A38" w:rsidP="009E6A38">
      <w:pPr>
        <w:pStyle w:val="a7"/>
        <w:ind w:firstLine="469"/>
        <w:jc w:val="center"/>
        <w:rPr>
          <w:b/>
          <w:lang w:val="en-US"/>
        </w:rPr>
      </w:pPr>
    </w:p>
    <w:p w:rsidR="009E6A38" w:rsidRPr="00AF78F7" w:rsidRDefault="009E6A38" w:rsidP="009E6A38">
      <w:pPr>
        <w:pStyle w:val="a7"/>
        <w:ind w:firstLine="469"/>
        <w:jc w:val="center"/>
        <w:rPr>
          <w:b/>
          <w:lang w:val="en-US"/>
        </w:rPr>
      </w:pPr>
    </w:p>
    <w:p w:rsidR="009E6A38" w:rsidRPr="00AF78F7" w:rsidRDefault="009E6A38" w:rsidP="009E6A38">
      <w:pPr>
        <w:pStyle w:val="a7"/>
        <w:ind w:firstLine="469"/>
        <w:jc w:val="center"/>
        <w:rPr>
          <w:b/>
          <w:lang w:val="en-US"/>
        </w:rPr>
      </w:pPr>
    </w:p>
    <w:p w:rsidR="009E6A38" w:rsidRPr="00AF78F7" w:rsidRDefault="009E6A38" w:rsidP="009E6A38">
      <w:pPr>
        <w:pStyle w:val="a7"/>
        <w:ind w:firstLine="469"/>
        <w:jc w:val="center"/>
        <w:rPr>
          <w:b/>
          <w:lang w:val="en-US"/>
        </w:rPr>
      </w:pPr>
    </w:p>
    <w:p w:rsidR="009E6A38" w:rsidRPr="00AF78F7" w:rsidRDefault="009E6A38" w:rsidP="009E6A38">
      <w:pPr>
        <w:pStyle w:val="a7"/>
        <w:ind w:firstLine="469"/>
        <w:jc w:val="center"/>
        <w:rPr>
          <w:b/>
          <w:lang w:val="en-US"/>
        </w:rPr>
      </w:pPr>
    </w:p>
    <w:p w:rsidR="009E6A38" w:rsidRPr="00AF78F7" w:rsidRDefault="009E6A38" w:rsidP="009E6A38">
      <w:pPr>
        <w:pStyle w:val="a7"/>
        <w:ind w:firstLine="469"/>
        <w:jc w:val="center"/>
        <w:rPr>
          <w:b/>
          <w:lang w:val="en-US"/>
        </w:rPr>
      </w:pPr>
    </w:p>
    <w:p w:rsidR="009E6A38" w:rsidRPr="00AF78F7" w:rsidRDefault="009E6A38" w:rsidP="009E6A38">
      <w:pPr>
        <w:pStyle w:val="a7"/>
        <w:ind w:firstLine="469"/>
        <w:jc w:val="center"/>
        <w:rPr>
          <w:b/>
          <w:lang w:val="en-US"/>
        </w:rPr>
      </w:pPr>
    </w:p>
    <w:p w:rsidR="009E6A38" w:rsidRPr="00AF78F7" w:rsidRDefault="009E6A38" w:rsidP="009E6A38">
      <w:pPr>
        <w:pStyle w:val="a7"/>
        <w:ind w:firstLine="469"/>
        <w:jc w:val="center"/>
        <w:rPr>
          <w:b/>
          <w:lang w:val="en-US"/>
        </w:rPr>
      </w:pPr>
    </w:p>
    <w:p w:rsidR="009E6A38" w:rsidRPr="00AF78F7" w:rsidRDefault="009E6A38" w:rsidP="009E6A38">
      <w:pPr>
        <w:pStyle w:val="a7"/>
        <w:ind w:firstLine="469"/>
        <w:jc w:val="center"/>
        <w:rPr>
          <w:b/>
          <w:lang w:val="en-US"/>
        </w:rPr>
      </w:pPr>
    </w:p>
    <w:p w:rsidR="009E6A38" w:rsidRPr="00AF78F7" w:rsidRDefault="009E6A38" w:rsidP="009E6A38">
      <w:pPr>
        <w:pStyle w:val="a7"/>
        <w:ind w:firstLine="469"/>
        <w:jc w:val="center"/>
        <w:rPr>
          <w:b/>
          <w:lang w:val="en-US"/>
        </w:rPr>
      </w:pPr>
    </w:p>
    <w:p w:rsidR="009E6A38" w:rsidRPr="00AF78F7" w:rsidRDefault="009E6A38" w:rsidP="009E6A38">
      <w:pPr>
        <w:pStyle w:val="a7"/>
        <w:ind w:firstLine="469"/>
        <w:jc w:val="center"/>
        <w:rPr>
          <w:b/>
          <w:lang w:val="en-US"/>
        </w:rPr>
      </w:pPr>
    </w:p>
    <w:p w:rsidR="009E6A38" w:rsidRPr="00AF78F7" w:rsidRDefault="009E6A38" w:rsidP="009E6A38">
      <w:pPr>
        <w:pStyle w:val="a7"/>
        <w:ind w:firstLine="469"/>
        <w:jc w:val="center"/>
        <w:rPr>
          <w:b/>
          <w:lang w:val="en-US"/>
        </w:rPr>
      </w:pPr>
    </w:p>
    <w:p w:rsidR="009E6A38" w:rsidRDefault="009E6A38" w:rsidP="009E6A38">
      <w:pPr>
        <w:pStyle w:val="a7"/>
        <w:ind w:firstLine="469"/>
        <w:jc w:val="center"/>
        <w:rPr>
          <w:b/>
          <w:lang w:val="en-US"/>
        </w:rPr>
      </w:pPr>
    </w:p>
    <w:p w:rsidR="009A2D15" w:rsidRDefault="009A2D15" w:rsidP="009E6A38">
      <w:pPr>
        <w:pStyle w:val="a7"/>
        <w:ind w:firstLine="469"/>
        <w:jc w:val="center"/>
        <w:rPr>
          <w:b/>
          <w:lang w:val="en-US"/>
        </w:rPr>
      </w:pPr>
    </w:p>
    <w:p w:rsidR="009E6A38" w:rsidRDefault="00AF78F7" w:rsidP="009E6A38">
      <w:pPr>
        <w:pStyle w:val="a7"/>
        <w:ind w:firstLine="469"/>
        <w:jc w:val="center"/>
        <w:rPr>
          <w:lang w:val="en-US"/>
        </w:rPr>
      </w:pPr>
      <w:r>
        <w:rPr>
          <w:lang w:val="en-US"/>
        </w:rPr>
        <w:t>Almaty</w:t>
      </w:r>
      <w:r w:rsidR="009E6A38" w:rsidRPr="009A2D15">
        <w:rPr>
          <w:lang w:val="en-US"/>
        </w:rPr>
        <w:t>, 20</w:t>
      </w:r>
      <w:r>
        <w:rPr>
          <w:lang w:val="en-US"/>
        </w:rPr>
        <w:t>2</w:t>
      </w:r>
      <w:r w:rsidR="007A1B12">
        <w:rPr>
          <w:lang w:val="en-US"/>
        </w:rPr>
        <w:t>1</w:t>
      </w:r>
    </w:p>
    <w:p w:rsidR="009A6E2A" w:rsidRPr="00AF78F7" w:rsidRDefault="009A6E2A" w:rsidP="009E6A38">
      <w:pPr>
        <w:pStyle w:val="a7"/>
        <w:ind w:firstLine="469"/>
        <w:jc w:val="center"/>
        <w:rPr>
          <w:lang w:val="en-US"/>
        </w:rPr>
      </w:pPr>
    </w:p>
    <w:p w:rsidR="009A2D15" w:rsidRPr="007A1B12" w:rsidRDefault="009A2D15" w:rsidP="007A1B12">
      <w:pPr>
        <w:jc w:val="both"/>
        <w:rPr>
          <w:rFonts w:eastAsiaTheme="minorHAnsi"/>
          <w:b/>
          <w:lang w:val="kk-KZ" w:eastAsia="en-US"/>
        </w:rPr>
      </w:pPr>
      <w:r w:rsidRPr="009A2D15">
        <w:rPr>
          <w:lang w:val="en-US"/>
        </w:rPr>
        <w:t xml:space="preserve">The program of the final exam of the discipline </w:t>
      </w:r>
      <w:r w:rsidR="007A1B12" w:rsidRPr="007A1B12">
        <w:rPr>
          <w:rFonts w:eastAsiaTheme="minorHAnsi"/>
          <w:lang w:val="en-US" w:eastAsia="en-US"/>
        </w:rPr>
        <w:t>MMK 6307-</w:t>
      </w:r>
      <w:r w:rsidR="007A1B12" w:rsidRPr="007A1B12">
        <w:rPr>
          <w:rFonts w:eastAsiaTheme="minorHAnsi"/>
          <w:lang w:val="kk-KZ" w:eastAsia="en-US"/>
        </w:rPr>
        <w:t xml:space="preserve"> Molecular mechanisms of </w:t>
      </w:r>
      <w:proofErr w:type="gramStart"/>
      <w:r w:rsidR="007A1B12" w:rsidRPr="007A1B12">
        <w:rPr>
          <w:rFonts w:eastAsiaTheme="minorHAnsi"/>
          <w:lang w:val="kk-KZ" w:eastAsia="en-US"/>
        </w:rPr>
        <w:t>carcinogenesis</w:t>
      </w:r>
      <w:r w:rsidR="007A1B12">
        <w:rPr>
          <w:rFonts w:eastAsiaTheme="minorHAnsi"/>
          <w:b/>
          <w:lang w:val="kk-KZ" w:eastAsia="en-US"/>
        </w:rPr>
        <w:t xml:space="preserve"> </w:t>
      </w:r>
      <w:r w:rsidR="009A6E2A" w:rsidRPr="006F30D5">
        <w:rPr>
          <w:bCs/>
          <w:shd w:val="clear" w:color="auto" w:fill="FFFFFF"/>
          <w:lang w:val="en-US"/>
        </w:rPr>
        <w:t xml:space="preserve"> </w:t>
      </w:r>
      <w:r w:rsidRPr="009A2D15">
        <w:rPr>
          <w:lang w:val="en-US"/>
        </w:rPr>
        <w:t>of</w:t>
      </w:r>
      <w:proofErr w:type="gramEnd"/>
      <w:r w:rsidRPr="009A2D15">
        <w:rPr>
          <w:lang w:val="en-US"/>
        </w:rPr>
        <w:t xml:space="preserve"> the specialty «</w:t>
      </w:r>
      <w:r w:rsidR="007A1B12">
        <w:rPr>
          <w:lang w:val="en-US"/>
        </w:rPr>
        <w:t>7M</w:t>
      </w:r>
      <w:r w:rsidRPr="009A2D15">
        <w:rPr>
          <w:lang w:val="en-US"/>
        </w:rPr>
        <w:t xml:space="preserve"> 0510</w:t>
      </w:r>
      <w:r w:rsidR="007A1B12">
        <w:rPr>
          <w:lang w:val="en-US"/>
        </w:rPr>
        <w:t>9</w:t>
      </w:r>
      <w:r w:rsidRPr="009A2D15">
        <w:rPr>
          <w:lang w:val="en-US"/>
        </w:rPr>
        <w:t xml:space="preserve"> - Genetics» drew up </w:t>
      </w:r>
      <w:r>
        <w:rPr>
          <w:lang w:val="en-US"/>
        </w:rPr>
        <w:t xml:space="preserve">by </w:t>
      </w:r>
      <w:r w:rsidRPr="009A2D15">
        <w:rPr>
          <w:lang w:val="en-US"/>
        </w:rPr>
        <w:t xml:space="preserve">Dr., Professor </w:t>
      </w:r>
      <w:proofErr w:type="spellStart"/>
      <w:r w:rsidRPr="009A2D15">
        <w:rPr>
          <w:lang w:val="en-US"/>
        </w:rPr>
        <w:t>Saparbaev</w:t>
      </w:r>
      <w:proofErr w:type="spellEnd"/>
      <w:r w:rsidRPr="009A2D15">
        <w:rPr>
          <w:lang w:val="en-US"/>
        </w:rPr>
        <w:t xml:space="preserve"> M.K.</w:t>
      </w:r>
    </w:p>
    <w:p w:rsidR="009A2D15" w:rsidRPr="009A2D15" w:rsidRDefault="009A2D15" w:rsidP="009A2D15">
      <w:pPr>
        <w:ind w:firstLine="567"/>
        <w:jc w:val="both"/>
        <w:rPr>
          <w:lang w:val="en-US"/>
        </w:rPr>
      </w:pPr>
    </w:p>
    <w:p w:rsidR="009A2D15" w:rsidRPr="009A2D15" w:rsidRDefault="009A2D15" w:rsidP="009A2D15">
      <w:pPr>
        <w:ind w:firstLine="567"/>
        <w:jc w:val="both"/>
        <w:rPr>
          <w:lang w:val="en-US"/>
        </w:rPr>
      </w:pPr>
    </w:p>
    <w:p w:rsidR="009A2D15" w:rsidRPr="009A2D15" w:rsidRDefault="009A2D15" w:rsidP="009A2D15">
      <w:pPr>
        <w:ind w:firstLine="567"/>
        <w:jc w:val="both"/>
        <w:rPr>
          <w:lang w:val="en-US"/>
        </w:rPr>
      </w:pPr>
    </w:p>
    <w:p w:rsidR="009A2D15" w:rsidRPr="009A2D15" w:rsidRDefault="009A2D15" w:rsidP="009A2D15">
      <w:pPr>
        <w:ind w:firstLine="567"/>
        <w:jc w:val="both"/>
        <w:rPr>
          <w:lang w:val="en-US"/>
        </w:rPr>
      </w:pPr>
      <w:r w:rsidRPr="009A2D15">
        <w:rPr>
          <w:lang w:val="en-US"/>
        </w:rPr>
        <w:t xml:space="preserve">Reviewed and approved at </w:t>
      </w:r>
      <w:r>
        <w:rPr>
          <w:lang w:val="en-US"/>
        </w:rPr>
        <w:t>the</w:t>
      </w:r>
      <w:r w:rsidRPr="009A2D15">
        <w:rPr>
          <w:lang w:val="en-US"/>
        </w:rPr>
        <w:t xml:space="preserve"> meeting of the Department of Molecular Biology and Genetics</w:t>
      </w:r>
    </w:p>
    <w:p w:rsidR="009A2D15" w:rsidRPr="009A2D15" w:rsidRDefault="009A2D15" w:rsidP="009A2D15">
      <w:pPr>
        <w:ind w:firstLine="567"/>
        <w:jc w:val="both"/>
        <w:rPr>
          <w:lang w:val="en-US"/>
        </w:rPr>
      </w:pPr>
    </w:p>
    <w:p w:rsidR="009A2D15" w:rsidRPr="009A2D15" w:rsidRDefault="009A2D15" w:rsidP="009A2D15">
      <w:pPr>
        <w:ind w:firstLine="567"/>
        <w:jc w:val="both"/>
        <w:rPr>
          <w:lang w:val="en-US"/>
        </w:rPr>
      </w:pPr>
      <w:r w:rsidRPr="009A2D15">
        <w:rPr>
          <w:lang w:val="en-US"/>
        </w:rPr>
        <w:t>From "___" ___ 202</w:t>
      </w:r>
      <w:r w:rsidR="007A1B12">
        <w:rPr>
          <w:lang w:val="en-US"/>
        </w:rPr>
        <w:t>1</w:t>
      </w:r>
      <w:r w:rsidRPr="009A2D15">
        <w:rPr>
          <w:lang w:val="en-US"/>
        </w:rPr>
        <w:t xml:space="preserve">, protocol </w:t>
      </w:r>
      <w:proofErr w:type="gramStart"/>
      <w:r w:rsidRPr="009A2D15">
        <w:rPr>
          <w:lang w:val="en-US"/>
        </w:rPr>
        <w:t>No</w:t>
      </w:r>
      <w:proofErr w:type="gramEnd"/>
      <w:r w:rsidRPr="009A2D15">
        <w:rPr>
          <w:lang w:val="en-US"/>
        </w:rPr>
        <w:t>. __</w:t>
      </w:r>
    </w:p>
    <w:p w:rsidR="009A2D15" w:rsidRPr="009A2D15" w:rsidRDefault="009A2D15" w:rsidP="009A2D15">
      <w:pPr>
        <w:ind w:firstLine="567"/>
        <w:jc w:val="both"/>
        <w:rPr>
          <w:lang w:val="en-US"/>
        </w:rPr>
      </w:pPr>
    </w:p>
    <w:p w:rsidR="009A2D15" w:rsidRPr="009A2D15" w:rsidRDefault="009A2D15" w:rsidP="009A2D15">
      <w:pPr>
        <w:ind w:firstLine="567"/>
        <w:jc w:val="both"/>
        <w:rPr>
          <w:lang w:val="en-US"/>
        </w:rPr>
      </w:pPr>
    </w:p>
    <w:p w:rsidR="009A2D15" w:rsidRPr="009A2D15" w:rsidRDefault="009A2D15" w:rsidP="009A2D15">
      <w:pPr>
        <w:ind w:firstLine="567"/>
        <w:jc w:val="both"/>
        <w:rPr>
          <w:lang w:val="en-US"/>
        </w:rPr>
      </w:pPr>
      <w:r w:rsidRPr="009A2D15">
        <w:rPr>
          <w:lang w:val="en-US"/>
        </w:rPr>
        <w:t xml:space="preserve">Head </w:t>
      </w:r>
      <w:r>
        <w:rPr>
          <w:lang w:val="en-US"/>
        </w:rPr>
        <w:t xml:space="preserve">of </w:t>
      </w:r>
      <w:r w:rsidRPr="009A2D15">
        <w:rPr>
          <w:lang w:val="en-US"/>
        </w:rPr>
        <w:t xml:space="preserve">Department _________________ </w:t>
      </w:r>
      <w:proofErr w:type="spellStart"/>
      <w:r w:rsidRPr="009A2D15">
        <w:rPr>
          <w:lang w:val="en-US"/>
        </w:rPr>
        <w:t>Zhunusbaeva</w:t>
      </w:r>
      <w:proofErr w:type="spellEnd"/>
      <w:r w:rsidRPr="009A2D15">
        <w:rPr>
          <w:lang w:val="en-US"/>
        </w:rPr>
        <w:t xml:space="preserve"> </w:t>
      </w:r>
      <w:proofErr w:type="spellStart"/>
      <w:r w:rsidRPr="009A2D15">
        <w:rPr>
          <w:lang w:val="en-US"/>
        </w:rPr>
        <w:t>Zh.K</w:t>
      </w:r>
      <w:proofErr w:type="spellEnd"/>
      <w:r w:rsidRPr="009A2D15">
        <w:rPr>
          <w:lang w:val="en-US"/>
        </w:rPr>
        <w:t>.</w:t>
      </w:r>
    </w:p>
    <w:p w:rsidR="009A2D15" w:rsidRPr="009A2D15" w:rsidRDefault="009A2D15" w:rsidP="009A2D15">
      <w:pPr>
        <w:ind w:firstLine="567"/>
        <w:jc w:val="both"/>
        <w:rPr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Pr="009A2D15" w:rsidRDefault="009A2D15" w:rsidP="009E6A38">
      <w:pPr>
        <w:ind w:left="720"/>
        <w:jc w:val="center"/>
        <w:rPr>
          <w:b/>
          <w:lang w:val="en-US"/>
        </w:rPr>
      </w:pPr>
    </w:p>
    <w:p w:rsidR="009A2D15" w:rsidRDefault="009A2D15" w:rsidP="009E6A38">
      <w:pPr>
        <w:ind w:left="720"/>
        <w:jc w:val="center"/>
        <w:rPr>
          <w:b/>
          <w:lang w:val="en-US"/>
        </w:rPr>
      </w:pPr>
    </w:p>
    <w:p w:rsidR="009A2D15" w:rsidRDefault="009A2D15" w:rsidP="009E6A38">
      <w:pPr>
        <w:ind w:left="720"/>
        <w:jc w:val="center"/>
        <w:rPr>
          <w:b/>
          <w:lang w:val="en-US"/>
        </w:rPr>
      </w:pPr>
    </w:p>
    <w:p w:rsidR="009A2D15" w:rsidRDefault="009A2D15" w:rsidP="009E6A38">
      <w:pPr>
        <w:ind w:left="720"/>
        <w:jc w:val="center"/>
        <w:rPr>
          <w:b/>
          <w:lang w:val="en-US"/>
        </w:rPr>
      </w:pPr>
    </w:p>
    <w:p w:rsidR="009A2D15" w:rsidRDefault="009A2D15" w:rsidP="009E6A38">
      <w:pPr>
        <w:ind w:left="720"/>
        <w:jc w:val="center"/>
        <w:rPr>
          <w:b/>
          <w:lang w:val="en-US"/>
        </w:rPr>
      </w:pPr>
    </w:p>
    <w:p w:rsidR="009A2D15" w:rsidRDefault="009A2D15" w:rsidP="009E6A38">
      <w:pPr>
        <w:ind w:left="720"/>
        <w:jc w:val="center"/>
        <w:rPr>
          <w:b/>
          <w:lang w:val="en-US"/>
        </w:rPr>
      </w:pPr>
    </w:p>
    <w:p w:rsidR="009A2D15" w:rsidRDefault="009A2D15" w:rsidP="009E6A38">
      <w:pPr>
        <w:ind w:left="720"/>
        <w:jc w:val="center"/>
        <w:rPr>
          <w:b/>
          <w:lang w:val="en-US"/>
        </w:rPr>
      </w:pPr>
    </w:p>
    <w:p w:rsidR="007A1B12" w:rsidRDefault="007A1B12" w:rsidP="009E6A38">
      <w:pPr>
        <w:ind w:left="720"/>
        <w:jc w:val="center"/>
        <w:rPr>
          <w:b/>
          <w:lang w:val="en-US"/>
        </w:rPr>
      </w:pPr>
      <w:bookmarkStart w:id="0" w:name="_GoBack"/>
      <w:bookmarkEnd w:id="0"/>
    </w:p>
    <w:p w:rsidR="009A2D15" w:rsidRDefault="009A2D15" w:rsidP="009E6A38">
      <w:pPr>
        <w:ind w:left="720"/>
        <w:jc w:val="center"/>
        <w:rPr>
          <w:b/>
          <w:lang w:val="en-US"/>
        </w:rPr>
      </w:pPr>
    </w:p>
    <w:p w:rsidR="009A2D15" w:rsidRDefault="009A2D15" w:rsidP="009E6A38">
      <w:pPr>
        <w:ind w:left="720"/>
        <w:jc w:val="center"/>
        <w:rPr>
          <w:b/>
          <w:lang w:val="en-US"/>
        </w:rPr>
      </w:pPr>
    </w:p>
    <w:p w:rsidR="009A2D15" w:rsidRDefault="009A2D15" w:rsidP="009E6A38">
      <w:pPr>
        <w:ind w:left="720"/>
        <w:jc w:val="center"/>
        <w:rPr>
          <w:b/>
          <w:lang w:val="en-US"/>
        </w:rPr>
      </w:pPr>
    </w:p>
    <w:p w:rsidR="00F16D3F" w:rsidRPr="00F16D3F" w:rsidRDefault="00F16D3F" w:rsidP="00F16D3F">
      <w:pPr>
        <w:ind w:firstLine="720"/>
        <w:jc w:val="center"/>
        <w:rPr>
          <w:b/>
          <w:lang w:val="en-US"/>
        </w:rPr>
      </w:pPr>
      <w:r w:rsidRPr="00F16D3F">
        <w:rPr>
          <w:b/>
          <w:lang w:val="en-US"/>
        </w:rPr>
        <w:lastRenderedPageBreak/>
        <w:t>The program of the final exam</w:t>
      </w:r>
    </w:p>
    <w:p w:rsidR="00F16D3F" w:rsidRPr="00F16D3F" w:rsidRDefault="00F16D3F" w:rsidP="00F16D3F">
      <w:pPr>
        <w:ind w:firstLine="720"/>
        <w:jc w:val="center"/>
        <w:rPr>
          <w:lang w:val="en-US"/>
        </w:rPr>
      </w:pPr>
    </w:p>
    <w:p w:rsidR="009A2D15" w:rsidRPr="00F16D3F" w:rsidRDefault="009A2D15" w:rsidP="009A2D15">
      <w:pPr>
        <w:ind w:firstLine="720"/>
        <w:jc w:val="both"/>
        <w:rPr>
          <w:lang w:val="en-US"/>
        </w:rPr>
      </w:pPr>
      <w:r w:rsidRPr="00F16D3F">
        <w:rPr>
          <w:lang w:val="en-US"/>
        </w:rPr>
        <w:t xml:space="preserve">The final exam form for the discipline is written on the platform </w:t>
      </w:r>
      <w:proofErr w:type="spellStart"/>
      <w:proofErr w:type="gramStart"/>
      <w:r w:rsidR="00B33D18" w:rsidRPr="00F16D3F">
        <w:rPr>
          <w:lang w:val="en-US"/>
        </w:rPr>
        <w:t>O</w:t>
      </w:r>
      <w:r w:rsidRPr="00F16D3F">
        <w:rPr>
          <w:lang w:val="en-US"/>
        </w:rPr>
        <w:t>qylyq</w:t>
      </w:r>
      <w:proofErr w:type="spellEnd"/>
      <w:r w:rsidRPr="00F16D3F">
        <w:rPr>
          <w:lang w:val="en-US"/>
        </w:rPr>
        <w:t xml:space="preserve"> .</w:t>
      </w:r>
      <w:proofErr w:type="gramEnd"/>
      <w:r w:rsidRPr="00F16D3F">
        <w:rPr>
          <w:lang w:val="en-US"/>
        </w:rPr>
        <w:t xml:space="preserve"> The ticket will contain </w:t>
      </w:r>
      <w:proofErr w:type="gramStart"/>
      <w:r w:rsidRPr="00F16D3F">
        <w:rPr>
          <w:lang w:val="en-US"/>
        </w:rPr>
        <w:t>3</w:t>
      </w:r>
      <w:proofErr w:type="gramEnd"/>
      <w:r w:rsidRPr="00F16D3F">
        <w:rPr>
          <w:lang w:val="en-US"/>
        </w:rPr>
        <w:t xml:space="preserve"> questions.</w:t>
      </w:r>
    </w:p>
    <w:p w:rsidR="009A2D15" w:rsidRPr="00F16D3F" w:rsidRDefault="009A2D15" w:rsidP="009A2D15">
      <w:pPr>
        <w:ind w:firstLine="720"/>
        <w:jc w:val="both"/>
        <w:rPr>
          <w:lang w:val="en-US"/>
        </w:rPr>
      </w:pPr>
      <w:r w:rsidRPr="00F16D3F">
        <w:rPr>
          <w:b/>
          <w:lang w:val="en-US"/>
        </w:rPr>
        <w:t>The first block</w:t>
      </w:r>
      <w:r w:rsidRPr="00F16D3F">
        <w:rPr>
          <w:lang w:val="en-US"/>
        </w:rPr>
        <w:t xml:space="preserve"> includes questions of cognitive (knowledge) competence, which assess knowledge and understanding of the learning object. This assignment </w:t>
      </w:r>
      <w:proofErr w:type="gramStart"/>
      <w:r w:rsidRPr="00F16D3F">
        <w:rPr>
          <w:lang w:val="en-US"/>
        </w:rPr>
        <w:t>is aimed</w:t>
      </w:r>
      <w:proofErr w:type="gramEnd"/>
      <w:r w:rsidRPr="00F16D3F">
        <w:rPr>
          <w:lang w:val="en-US"/>
        </w:rPr>
        <w:t xml:space="preserve"> at identifying the ability to demonstrate knowledge and understanding of advanced knowledge in the field of study, which is based on the content of modern advanced textbooks. Estimated at 3</w:t>
      </w:r>
      <w:r w:rsidR="00B33D18" w:rsidRPr="00F16D3F">
        <w:rPr>
          <w:lang w:val="en-US"/>
        </w:rPr>
        <w:t>3</w:t>
      </w:r>
      <w:r w:rsidRPr="00F16D3F">
        <w:rPr>
          <w:lang w:val="en-US"/>
        </w:rPr>
        <w:t xml:space="preserve"> points.</w:t>
      </w:r>
    </w:p>
    <w:p w:rsidR="009A2D15" w:rsidRPr="00F16D3F" w:rsidRDefault="009A2D15" w:rsidP="009A2D15">
      <w:pPr>
        <w:ind w:firstLine="720"/>
        <w:jc w:val="both"/>
        <w:rPr>
          <w:lang w:val="en-US"/>
        </w:rPr>
      </w:pPr>
      <w:r w:rsidRPr="00F16D3F">
        <w:rPr>
          <w:b/>
          <w:lang w:val="en-US"/>
        </w:rPr>
        <w:t>The second block</w:t>
      </w:r>
      <w:r w:rsidRPr="00F16D3F">
        <w:rPr>
          <w:lang w:val="en-US"/>
        </w:rPr>
        <w:t xml:space="preserve"> includes questions that identify functional competence, which assess the ability to apply and analyze information. This task </w:t>
      </w:r>
      <w:proofErr w:type="gramStart"/>
      <w:r w:rsidRPr="00F16D3F">
        <w:rPr>
          <w:lang w:val="en-US"/>
        </w:rPr>
        <w:t>is aimed</w:t>
      </w:r>
      <w:proofErr w:type="gramEnd"/>
      <w:r w:rsidRPr="00F16D3F">
        <w:rPr>
          <w:lang w:val="en-US"/>
        </w:rPr>
        <w:t xml:space="preserve"> at identifying the ability to apply their knowledge, formulate and substantiate arguments and solutions to problems within the scope of study. Estimated at 3</w:t>
      </w:r>
      <w:r w:rsidR="00B33D18" w:rsidRPr="00F16D3F">
        <w:rPr>
          <w:lang w:val="en-US"/>
        </w:rPr>
        <w:t>3</w:t>
      </w:r>
      <w:r w:rsidRPr="00F16D3F">
        <w:rPr>
          <w:lang w:val="en-US"/>
        </w:rPr>
        <w:t xml:space="preserve"> points.</w:t>
      </w:r>
    </w:p>
    <w:p w:rsidR="009A2D15" w:rsidRPr="00F16D3F" w:rsidRDefault="009A2D15" w:rsidP="009A2D15">
      <w:pPr>
        <w:ind w:firstLine="720"/>
        <w:jc w:val="both"/>
        <w:rPr>
          <w:lang w:val="en-US"/>
        </w:rPr>
      </w:pPr>
      <w:r w:rsidRPr="00F16D3F">
        <w:rPr>
          <w:b/>
          <w:lang w:val="en-US"/>
        </w:rPr>
        <w:t>The third block</w:t>
      </w:r>
      <w:r w:rsidRPr="00F16D3F">
        <w:rPr>
          <w:lang w:val="en-US"/>
        </w:rPr>
        <w:t xml:space="preserve"> includes questions of systemic competence, which reveal the ability to synthesize and evaluate information. This question is an applied task that </w:t>
      </w:r>
      <w:proofErr w:type="gramStart"/>
      <w:r w:rsidRPr="00F16D3F">
        <w:rPr>
          <w:lang w:val="en-US"/>
        </w:rPr>
        <w:t>is aimed</w:t>
      </w:r>
      <w:proofErr w:type="gramEnd"/>
      <w:r w:rsidRPr="00F16D3F">
        <w:rPr>
          <w:lang w:val="en-US"/>
        </w:rPr>
        <w:t xml:space="preserve"> at testing the practical skills of students. Estimated at </w:t>
      </w:r>
      <w:r w:rsidR="00B33D18" w:rsidRPr="00F16D3F">
        <w:rPr>
          <w:lang w:val="en-US"/>
        </w:rPr>
        <w:t>34</w:t>
      </w:r>
      <w:r w:rsidRPr="00F16D3F">
        <w:rPr>
          <w:lang w:val="en-US"/>
        </w:rPr>
        <w:t xml:space="preserve"> points.</w:t>
      </w:r>
    </w:p>
    <w:p w:rsidR="009A6E2A" w:rsidRDefault="009A6E2A" w:rsidP="00F16D3F">
      <w:pPr>
        <w:ind w:left="720"/>
        <w:jc w:val="center"/>
        <w:rPr>
          <w:b/>
          <w:lang w:val="en-US"/>
        </w:rPr>
      </w:pPr>
    </w:p>
    <w:p w:rsidR="009A6E2A" w:rsidRDefault="009A6E2A" w:rsidP="00F16D3F">
      <w:pPr>
        <w:ind w:left="720"/>
        <w:jc w:val="center"/>
        <w:rPr>
          <w:b/>
          <w:lang w:val="en-US"/>
        </w:rPr>
      </w:pPr>
    </w:p>
    <w:p w:rsidR="009E6A38" w:rsidRDefault="009A2D15" w:rsidP="00F16D3F">
      <w:pPr>
        <w:ind w:left="720"/>
        <w:jc w:val="center"/>
        <w:rPr>
          <w:b/>
          <w:lang w:val="en-US"/>
        </w:rPr>
      </w:pPr>
      <w:r w:rsidRPr="00F16D3F">
        <w:rPr>
          <w:b/>
          <w:lang w:val="en-US"/>
        </w:rPr>
        <w:t xml:space="preserve">Topics for which assignments </w:t>
      </w:r>
      <w:proofErr w:type="gramStart"/>
      <w:r w:rsidRPr="00F16D3F">
        <w:rPr>
          <w:b/>
          <w:lang w:val="en-US"/>
        </w:rPr>
        <w:t>will be drawn up</w:t>
      </w:r>
      <w:proofErr w:type="gramEnd"/>
      <w:r w:rsidR="00F16D3F">
        <w:rPr>
          <w:b/>
          <w:lang w:val="en-US"/>
        </w:rPr>
        <w:t>:</w:t>
      </w:r>
    </w:p>
    <w:p w:rsidR="00F16D3F" w:rsidRPr="00F16D3F" w:rsidRDefault="00F16D3F" w:rsidP="00F16D3F">
      <w:pPr>
        <w:ind w:left="720"/>
        <w:jc w:val="center"/>
        <w:rPr>
          <w:b/>
          <w:lang w:val="en-US"/>
        </w:rPr>
      </w:pPr>
    </w:p>
    <w:p w:rsidR="009A6E2A" w:rsidRPr="009A6E2A" w:rsidRDefault="009A6E2A" w:rsidP="009A6E2A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lang w:val="en-US"/>
        </w:rPr>
      </w:pPr>
      <w:r w:rsidRPr="009A6E2A">
        <w:rPr>
          <w:lang w:val="en-US"/>
        </w:rPr>
        <w:t>Chemical and physical alterations in primary structure of nucleic acids and their consequences on heredity and variability in the population.</w:t>
      </w:r>
    </w:p>
    <w:p w:rsidR="009A6E2A" w:rsidRPr="009A6E2A" w:rsidRDefault="009A6E2A" w:rsidP="009A6E2A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lang w:val="en-US"/>
        </w:rPr>
      </w:pPr>
      <w:r w:rsidRPr="009A6E2A">
        <w:rPr>
          <w:lang w:val="en-US"/>
        </w:rPr>
        <w:t xml:space="preserve">Role of environmental factors in the genome stability and mutational variability. </w:t>
      </w:r>
    </w:p>
    <w:p w:rsidR="009A6E2A" w:rsidRPr="009A6E2A" w:rsidRDefault="009A6E2A" w:rsidP="009A6E2A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lang w:val="en-US"/>
        </w:rPr>
      </w:pPr>
      <w:r w:rsidRPr="009A6E2A">
        <w:rPr>
          <w:lang w:val="en-US"/>
        </w:rPr>
        <w:t xml:space="preserve">Mechanisms of cellular response to DNA damage in bacteria and eukaryotes their role in the maintenance of genome stability. </w:t>
      </w:r>
    </w:p>
    <w:p w:rsidR="009A6E2A" w:rsidRPr="009A6E2A" w:rsidRDefault="009A6E2A" w:rsidP="009A6E2A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lang w:val="en-US"/>
        </w:rPr>
      </w:pPr>
      <w:r w:rsidRPr="009A6E2A">
        <w:rPr>
          <w:lang w:val="en-US"/>
        </w:rPr>
        <w:t xml:space="preserve">Molecular mechanisms of DNA repair of non-bulky lesions in cellular genome. </w:t>
      </w:r>
    </w:p>
    <w:p w:rsidR="009A6E2A" w:rsidRPr="009A6E2A" w:rsidRDefault="009A6E2A" w:rsidP="009A6E2A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lang w:val="en-US"/>
        </w:rPr>
      </w:pPr>
      <w:r w:rsidRPr="009A6E2A">
        <w:rPr>
          <w:lang w:val="en-US"/>
        </w:rPr>
        <w:t xml:space="preserve">Molecular mechanisms of nucleotide incision repair for oxidative DNA base damage and its role in cellular protection against </w:t>
      </w:r>
      <w:proofErr w:type="spellStart"/>
      <w:r w:rsidRPr="009A6E2A">
        <w:rPr>
          <w:lang w:val="en-US"/>
        </w:rPr>
        <w:t>genetoxic</w:t>
      </w:r>
      <w:proofErr w:type="spellEnd"/>
      <w:r w:rsidRPr="009A6E2A">
        <w:rPr>
          <w:lang w:val="en-US"/>
        </w:rPr>
        <w:t xml:space="preserve"> stress.</w:t>
      </w:r>
    </w:p>
    <w:p w:rsidR="009A6E2A" w:rsidRPr="009A6E2A" w:rsidRDefault="009A6E2A" w:rsidP="009A6E2A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lang w:val="en-US"/>
        </w:rPr>
      </w:pPr>
      <w:r w:rsidRPr="009A6E2A">
        <w:rPr>
          <w:lang w:val="en-US"/>
        </w:rPr>
        <w:t>Molecular mechanisms of direct DNA damage reversal in mutations prevention and active epigenetic reprogramming.</w:t>
      </w:r>
    </w:p>
    <w:p w:rsidR="009A6E2A" w:rsidRPr="009A6E2A" w:rsidRDefault="009A6E2A" w:rsidP="009A6E2A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lang w:val="en-US"/>
        </w:rPr>
      </w:pPr>
      <w:r w:rsidRPr="009A6E2A">
        <w:rPr>
          <w:lang w:val="en-US"/>
        </w:rPr>
        <w:t>Molecular mechanisms of bulky DNA lesions and their role in mutagenesis and human genetically inherited diseases.</w:t>
      </w:r>
    </w:p>
    <w:p w:rsidR="009A6E2A" w:rsidRPr="009A6E2A" w:rsidRDefault="009A6E2A" w:rsidP="009A6E2A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lang w:val="en-US"/>
        </w:rPr>
      </w:pPr>
      <w:r w:rsidRPr="009A6E2A">
        <w:rPr>
          <w:lang w:val="en-US"/>
        </w:rPr>
        <w:t>Molecular mechanisms of homologous recombination and their role in DNA replication and chromosome breakage repair.</w:t>
      </w:r>
    </w:p>
    <w:p w:rsidR="009A6E2A" w:rsidRPr="009A6E2A" w:rsidRDefault="009A6E2A" w:rsidP="009A6E2A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lang w:val="en-US"/>
        </w:rPr>
      </w:pPr>
      <w:r w:rsidRPr="009A6E2A">
        <w:rPr>
          <w:lang w:val="en-US"/>
        </w:rPr>
        <w:t>Molecular mechanisms of non-homologous end joining (NHEJ) and their role in protection against ionizing radiation and immune response.</w:t>
      </w:r>
    </w:p>
    <w:p w:rsidR="009A6E2A" w:rsidRPr="009A6E2A" w:rsidRDefault="009A6E2A" w:rsidP="009A6E2A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lang w:val="en-US"/>
        </w:rPr>
      </w:pPr>
      <w:r w:rsidRPr="009A6E2A">
        <w:rPr>
          <w:lang w:val="en-US"/>
        </w:rPr>
        <w:t>Molecular mechanisms of DNA replication errors and their role in the maintenance of genome stability and low rate of spontaneous mutations.</w:t>
      </w:r>
    </w:p>
    <w:p w:rsidR="009A6E2A" w:rsidRPr="009A6E2A" w:rsidRDefault="009A6E2A" w:rsidP="009A6E2A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lang w:val="en-US"/>
        </w:rPr>
      </w:pPr>
      <w:r w:rsidRPr="009A6E2A">
        <w:rPr>
          <w:lang w:val="en-US"/>
        </w:rPr>
        <w:t xml:space="preserve">Molecular mechanisms of action of </w:t>
      </w:r>
      <w:proofErr w:type="gramStart"/>
      <w:r w:rsidRPr="009A6E2A">
        <w:rPr>
          <w:lang w:val="en-US"/>
        </w:rPr>
        <w:t>poly(</w:t>
      </w:r>
      <w:proofErr w:type="gramEnd"/>
      <w:r w:rsidRPr="009A6E2A">
        <w:rPr>
          <w:lang w:val="en-US"/>
        </w:rPr>
        <w:t>ADP-ribose) polymerases (PARPs) in DNA strand break signaling and repair: their role in genome stability and transcription regulation.</w:t>
      </w:r>
    </w:p>
    <w:p w:rsidR="009A6E2A" w:rsidRPr="009A6E2A" w:rsidRDefault="009A6E2A" w:rsidP="009A6E2A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lang w:val="en-US"/>
        </w:rPr>
      </w:pPr>
      <w:r w:rsidRPr="009A6E2A">
        <w:rPr>
          <w:lang w:val="en-US"/>
        </w:rPr>
        <w:t xml:space="preserve">Molecular mechanisms of aberrant DNA repair and their role in mutagenesis and genetic evolution. </w:t>
      </w:r>
    </w:p>
    <w:p w:rsidR="009A6E2A" w:rsidRPr="009A6E2A" w:rsidRDefault="009A6E2A" w:rsidP="009A6E2A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lang w:val="en-US"/>
        </w:rPr>
      </w:pPr>
      <w:r w:rsidRPr="009A6E2A">
        <w:rPr>
          <w:lang w:val="en-US"/>
        </w:rPr>
        <w:t>Molecular mechanisms of inter-strand DNA crosslinks (ICLs) repair and their role in the genome stability, mutagenesis and age-related diseases.</w:t>
      </w:r>
    </w:p>
    <w:p w:rsidR="009A6E2A" w:rsidRPr="009A6E2A" w:rsidRDefault="009A6E2A" w:rsidP="009A6E2A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lang w:val="en-US"/>
        </w:rPr>
      </w:pPr>
      <w:r w:rsidRPr="009A6E2A">
        <w:rPr>
          <w:lang w:val="en-US"/>
        </w:rPr>
        <w:t>DNA repair and mutagenesis in vertebrate mitochondria.</w:t>
      </w:r>
    </w:p>
    <w:p w:rsidR="009A6E2A" w:rsidRPr="009A6E2A" w:rsidRDefault="009A6E2A" w:rsidP="009A6E2A">
      <w:pPr>
        <w:pStyle w:val="aa"/>
        <w:numPr>
          <w:ilvl w:val="0"/>
          <w:numId w:val="6"/>
        </w:numPr>
        <w:tabs>
          <w:tab w:val="left" w:pos="851"/>
          <w:tab w:val="left" w:pos="993"/>
        </w:tabs>
        <w:ind w:left="0" w:firstLine="567"/>
        <w:jc w:val="both"/>
        <w:rPr>
          <w:lang w:val="en-US"/>
        </w:rPr>
      </w:pPr>
      <w:r w:rsidRPr="009A6E2A">
        <w:rPr>
          <w:lang w:val="en-US"/>
        </w:rPr>
        <w:t xml:space="preserve">Mutational signatures in cancer and aging. </w:t>
      </w:r>
    </w:p>
    <w:p w:rsidR="009A6E2A" w:rsidRDefault="009A6E2A" w:rsidP="009A6E2A">
      <w:pPr>
        <w:ind w:firstLine="567"/>
        <w:jc w:val="both"/>
        <w:rPr>
          <w:lang w:val="en-US"/>
        </w:rPr>
      </w:pPr>
    </w:p>
    <w:p w:rsidR="009A6E2A" w:rsidRDefault="009A6E2A" w:rsidP="009A6E2A">
      <w:pPr>
        <w:ind w:firstLine="567"/>
        <w:jc w:val="both"/>
        <w:rPr>
          <w:lang w:val="en-US"/>
        </w:rPr>
      </w:pPr>
    </w:p>
    <w:p w:rsidR="009A6E2A" w:rsidRDefault="009A6E2A" w:rsidP="009A6E2A">
      <w:pPr>
        <w:ind w:firstLine="567"/>
        <w:jc w:val="both"/>
        <w:rPr>
          <w:lang w:val="en-US"/>
        </w:rPr>
      </w:pPr>
    </w:p>
    <w:p w:rsidR="009A6E2A" w:rsidRDefault="009A6E2A" w:rsidP="009A6E2A">
      <w:pPr>
        <w:ind w:firstLine="567"/>
        <w:jc w:val="both"/>
        <w:rPr>
          <w:lang w:val="en-US"/>
        </w:rPr>
      </w:pPr>
    </w:p>
    <w:p w:rsidR="009A6E2A" w:rsidRDefault="009A6E2A" w:rsidP="009A6E2A">
      <w:pPr>
        <w:ind w:firstLine="567"/>
        <w:jc w:val="both"/>
        <w:rPr>
          <w:lang w:val="en-US"/>
        </w:rPr>
      </w:pPr>
    </w:p>
    <w:p w:rsidR="009A6E2A" w:rsidRDefault="009A6E2A" w:rsidP="009A6E2A">
      <w:pPr>
        <w:ind w:firstLine="567"/>
        <w:jc w:val="both"/>
        <w:rPr>
          <w:lang w:val="en-US"/>
        </w:rPr>
      </w:pPr>
    </w:p>
    <w:p w:rsidR="009A6E2A" w:rsidRPr="009A6E2A" w:rsidRDefault="009A6E2A" w:rsidP="009A6E2A">
      <w:pPr>
        <w:ind w:firstLine="567"/>
        <w:jc w:val="both"/>
        <w:rPr>
          <w:lang w:val="en-US"/>
        </w:rPr>
      </w:pPr>
    </w:p>
    <w:p w:rsidR="0082294F" w:rsidRDefault="0082294F" w:rsidP="00F16D3F">
      <w:pPr>
        <w:ind w:firstLine="567"/>
        <w:jc w:val="center"/>
        <w:rPr>
          <w:b/>
          <w:lang w:val="en-US"/>
        </w:rPr>
      </w:pPr>
      <w:r w:rsidRPr="00F16D3F">
        <w:rPr>
          <w:b/>
          <w:lang w:val="en-US"/>
        </w:rPr>
        <w:lastRenderedPageBreak/>
        <w:t>Evaluation criteria:</w:t>
      </w:r>
    </w:p>
    <w:p w:rsidR="00F16D3F" w:rsidRPr="00F16D3F" w:rsidRDefault="00F16D3F" w:rsidP="00F16D3F">
      <w:pPr>
        <w:ind w:firstLine="567"/>
        <w:jc w:val="center"/>
        <w:rPr>
          <w:b/>
          <w:lang w:val="en-US"/>
        </w:rPr>
      </w:pPr>
    </w:p>
    <w:p w:rsidR="0082294F" w:rsidRPr="00F16D3F" w:rsidRDefault="0082294F" w:rsidP="0082294F">
      <w:pPr>
        <w:ind w:firstLine="567"/>
        <w:jc w:val="both"/>
        <w:rPr>
          <w:lang w:val="en-US"/>
        </w:rPr>
      </w:pPr>
      <w:r w:rsidRPr="00F16D3F">
        <w:rPr>
          <w:lang w:val="en-US"/>
        </w:rPr>
        <w:t xml:space="preserve">A (90-100%) - the student carefully studied the educational material; consistently and </w:t>
      </w:r>
      <w:proofErr w:type="gramStart"/>
      <w:r w:rsidRPr="00F16D3F">
        <w:rPr>
          <w:lang w:val="en-US"/>
        </w:rPr>
        <w:t>comprehensively</w:t>
      </w:r>
      <w:proofErr w:type="gramEnd"/>
      <w:r w:rsidRPr="00F16D3F">
        <w:rPr>
          <w:lang w:val="en-US"/>
        </w:rPr>
        <w:t xml:space="preserve"> answers the questions posed; freely applies the acquired knowledge in practice.</w:t>
      </w:r>
    </w:p>
    <w:p w:rsidR="0082294F" w:rsidRPr="00F16D3F" w:rsidRDefault="0082294F" w:rsidP="0082294F">
      <w:pPr>
        <w:ind w:firstLine="567"/>
        <w:jc w:val="both"/>
        <w:rPr>
          <w:lang w:val="en-US"/>
        </w:rPr>
      </w:pPr>
      <w:r w:rsidRPr="00F16D3F">
        <w:rPr>
          <w:lang w:val="en-US"/>
        </w:rPr>
        <w:t>B (75-89%) - the student knows the educational material; does not make serious mistakes when answering; he can apply the acquired knowledge in practice.</w:t>
      </w:r>
    </w:p>
    <w:p w:rsidR="0082294F" w:rsidRPr="00F16D3F" w:rsidRDefault="0082294F" w:rsidP="0082294F">
      <w:pPr>
        <w:ind w:firstLine="567"/>
        <w:jc w:val="both"/>
        <w:rPr>
          <w:lang w:val="en-US"/>
        </w:rPr>
      </w:pPr>
      <w:r w:rsidRPr="00F16D3F">
        <w:rPr>
          <w:lang w:val="en-US"/>
        </w:rPr>
        <w:t>С (60-74%) - the student knows only the basic material, does not always give an answer clearly and completely.</w:t>
      </w:r>
    </w:p>
    <w:p w:rsidR="0082294F" w:rsidRPr="00F16D3F" w:rsidRDefault="0082294F" w:rsidP="0082294F">
      <w:pPr>
        <w:ind w:firstLine="567"/>
        <w:jc w:val="both"/>
        <w:rPr>
          <w:lang w:val="en-US"/>
        </w:rPr>
      </w:pPr>
      <w:r w:rsidRPr="00F16D3F">
        <w:rPr>
          <w:lang w:val="en-US"/>
        </w:rPr>
        <w:t xml:space="preserve">D (50-59%) - the student has separate ideas about the material </w:t>
      </w:r>
      <w:proofErr w:type="gramStart"/>
      <w:r w:rsidRPr="00F16D3F">
        <w:rPr>
          <w:lang w:val="en-US"/>
        </w:rPr>
        <w:t>being studied</w:t>
      </w:r>
      <w:proofErr w:type="gramEnd"/>
      <w:r w:rsidRPr="00F16D3F">
        <w:rPr>
          <w:lang w:val="en-US"/>
        </w:rPr>
        <w:t>; cannot fully and correctly answer the questions posed, when answering, he makes gross mistakes.</w:t>
      </w:r>
    </w:p>
    <w:p w:rsidR="009A6E2A" w:rsidRDefault="009A6E2A" w:rsidP="001F43EE">
      <w:pPr>
        <w:ind w:firstLine="567"/>
        <w:jc w:val="center"/>
        <w:rPr>
          <w:b/>
          <w:lang w:val="en-US"/>
        </w:rPr>
      </w:pPr>
    </w:p>
    <w:p w:rsidR="009A6E2A" w:rsidRDefault="009A6E2A" w:rsidP="001F43EE">
      <w:pPr>
        <w:ind w:firstLine="567"/>
        <w:jc w:val="center"/>
        <w:rPr>
          <w:b/>
          <w:lang w:val="en-US"/>
        </w:rPr>
      </w:pPr>
    </w:p>
    <w:p w:rsidR="001F43EE" w:rsidRDefault="0082294F" w:rsidP="001F43EE">
      <w:pPr>
        <w:ind w:firstLine="567"/>
        <w:jc w:val="center"/>
        <w:rPr>
          <w:b/>
          <w:lang w:val="en-US"/>
        </w:rPr>
      </w:pPr>
      <w:r w:rsidRPr="001F43EE">
        <w:rPr>
          <w:b/>
          <w:lang w:val="en-US"/>
        </w:rPr>
        <w:t>Plagiarism check procedure</w:t>
      </w:r>
      <w:r w:rsidR="00F16D3F" w:rsidRPr="001F43EE">
        <w:rPr>
          <w:b/>
          <w:lang w:val="en-US"/>
        </w:rPr>
        <w:t>:</w:t>
      </w:r>
      <w:r w:rsidRPr="001F43EE">
        <w:rPr>
          <w:b/>
          <w:lang w:val="en-US"/>
        </w:rPr>
        <w:t xml:space="preserve"> </w:t>
      </w:r>
    </w:p>
    <w:p w:rsidR="001F43EE" w:rsidRPr="001F43EE" w:rsidRDefault="001F43EE" w:rsidP="001F43EE">
      <w:pPr>
        <w:ind w:firstLine="567"/>
        <w:jc w:val="center"/>
        <w:rPr>
          <w:b/>
          <w:lang w:val="en-US"/>
        </w:rPr>
      </w:pPr>
    </w:p>
    <w:p w:rsidR="0082294F" w:rsidRPr="00F16D3F" w:rsidRDefault="00F16D3F" w:rsidP="001F43EE">
      <w:pPr>
        <w:ind w:firstLine="567"/>
        <w:rPr>
          <w:lang w:val="en-US"/>
        </w:rPr>
      </w:pPr>
      <w:r w:rsidRPr="00F16D3F">
        <w:rPr>
          <w:lang w:val="en-US"/>
        </w:rPr>
        <w:t xml:space="preserve">The platform </w:t>
      </w:r>
      <w:proofErr w:type="spellStart"/>
      <w:r w:rsidRPr="00F16D3F">
        <w:rPr>
          <w:lang w:val="en-US"/>
        </w:rPr>
        <w:t>Oqylyq</w:t>
      </w:r>
      <w:proofErr w:type="spellEnd"/>
      <w:r>
        <w:rPr>
          <w:lang w:val="en-US"/>
        </w:rPr>
        <w:t xml:space="preserve"> has an integrated</w:t>
      </w:r>
      <w:r w:rsidRPr="00F16D3F">
        <w:rPr>
          <w:lang w:val="en-US"/>
        </w:rPr>
        <w:t xml:space="preserve"> checker for plagiarism</w:t>
      </w:r>
    </w:p>
    <w:p w:rsidR="0082294F" w:rsidRPr="00F16D3F" w:rsidRDefault="0082294F" w:rsidP="0082294F">
      <w:pPr>
        <w:ind w:firstLine="567"/>
        <w:jc w:val="both"/>
        <w:rPr>
          <w:lang w:val="en-US"/>
        </w:rPr>
      </w:pPr>
    </w:p>
    <w:p w:rsidR="009A6E2A" w:rsidRDefault="009A6E2A" w:rsidP="001F43EE">
      <w:pPr>
        <w:ind w:firstLine="567"/>
        <w:jc w:val="center"/>
        <w:rPr>
          <w:b/>
          <w:lang w:val="en-US"/>
        </w:rPr>
      </w:pPr>
    </w:p>
    <w:p w:rsidR="00B33D18" w:rsidRDefault="0082294F" w:rsidP="001F43EE">
      <w:pPr>
        <w:ind w:firstLine="567"/>
        <w:jc w:val="center"/>
        <w:rPr>
          <w:b/>
          <w:lang w:val="en-US"/>
        </w:rPr>
      </w:pPr>
      <w:r w:rsidRPr="00F16D3F">
        <w:rPr>
          <w:b/>
          <w:lang w:val="en-US"/>
        </w:rPr>
        <w:t>Recommended sources of literature for exam preparation</w:t>
      </w:r>
      <w:r w:rsidR="001F43EE">
        <w:rPr>
          <w:b/>
          <w:lang w:val="en-US"/>
        </w:rPr>
        <w:t>:</w:t>
      </w:r>
    </w:p>
    <w:p w:rsidR="001F43EE" w:rsidRPr="00F16D3F" w:rsidRDefault="001F43EE" w:rsidP="001F43EE">
      <w:pPr>
        <w:ind w:firstLine="567"/>
        <w:jc w:val="center"/>
        <w:rPr>
          <w:b/>
          <w:lang w:val="en-US"/>
        </w:rPr>
      </w:pPr>
    </w:p>
    <w:p w:rsidR="009A6E2A" w:rsidRPr="009A6E2A" w:rsidRDefault="009A6E2A" w:rsidP="009A6E2A">
      <w:pPr>
        <w:pStyle w:val="a9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A6E2A">
        <w:rPr>
          <w:rFonts w:ascii="Times New Roman" w:hAnsi="Times New Roman" w:cs="Times New Roman"/>
          <w:b/>
          <w:sz w:val="24"/>
          <w:szCs w:val="24"/>
          <w:lang w:val="kk-KZ"/>
        </w:rPr>
        <w:t>Main literature:</w:t>
      </w:r>
    </w:p>
    <w:p w:rsidR="009A6E2A" w:rsidRPr="009A6E2A" w:rsidRDefault="009A6E2A" w:rsidP="009A6E2A">
      <w:pPr>
        <w:pStyle w:val="a9"/>
        <w:numPr>
          <w:ilvl w:val="0"/>
          <w:numId w:val="5"/>
        </w:numPr>
        <w:tabs>
          <w:tab w:val="left" w:pos="319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A6E2A">
        <w:rPr>
          <w:rFonts w:ascii="Times New Roman" w:hAnsi="Times New Roman" w:cs="Times New Roman"/>
          <w:sz w:val="24"/>
          <w:szCs w:val="24"/>
          <w:lang w:val="en-US"/>
        </w:rPr>
        <w:t>Benjamin Lewin. Genes VIII: AND Molecular Biology of the Gene Prentice Hall, 2007.</w:t>
      </w:r>
    </w:p>
    <w:p w:rsidR="009A6E2A" w:rsidRPr="009A6E2A" w:rsidRDefault="009A6E2A" w:rsidP="009A6E2A">
      <w:pPr>
        <w:pStyle w:val="a9"/>
        <w:numPr>
          <w:ilvl w:val="0"/>
          <w:numId w:val="5"/>
        </w:numPr>
        <w:tabs>
          <w:tab w:val="left" w:pos="319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A6E2A">
        <w:rPr>
          <w:rFonts w:ascii="Times New Roman" w:hAnsi="Times New Roman" w:cs="Times New Roman"/>
          <w:sz w:val="24"/>
          <w:szCs w:val="24"/>
          <w:lang w:val="en-US"/>
        </w:rPr>
        <w:t xml:space="preserve">Griffiths AJF, </w:t>
      </w:r>
      <w:proofErr w:type="spellStart"/>
      <w:r w:rsidRPr="009A6E2A">
        <w:rPr>
          <w:rFonts w:ascii="Times New Roman" w:hAnsi="Times New Roman" w:cs="Times New Roman"/>
          <w:sz w:val="24"/>
          <w:szCs w:val="24"/>
          <w:lang w:val="en-US"/>
        </w:rPr>
        <w:t>Gelbart</w:t>
      </w:r>
      <w:proofErr w:type="spellEnd"/>
      <w:r w:rsidRPr="009A6E2A">
        <w:rPr>
          <w:rFonts w:ascii="Times New Roman" w:hAnsi="Times New Roman" w:cs="Times New Roman"/>
          <w:sz w:val="24"/>
          <w:szCs w:val="24"/>
          <w:lang w:val="en-US"/>
        </w:rPr>
        <w:t xml:space="preserve"> WM, Miller JH, et al. Modern Genetic </w:t>
      </w:r>
      <w:proofErr w:type="spellStart"/>
      <w:r w:rsidRPr="009A6E2A">
        <w:rPr>
          <w:rFonts w:ascii="Times New Roman" w:hAnsi="Times New Roman" w:cs="Times New Roman"/>
          <w:sz w:val="24"/>
          <w:szCs w:val="24"/>
          <w:lang w:val="en-US"/>
        </w:rPr>
        <w:t>Analysis.New</w:t>
      </w:r>
      <w:proofErr w:type="spellEnd"/>
      <w:r w:rsidRPr="009A6E2A">
        <w:rPr>
          <w:rFonts w:ascii="Times New Roman" w:hAnsi="Times New Roman" w:cs="Times New Roman"/>
          <w:sz w:val="24"/>
          <w:szCs w:val="24"/>
          <w:lang w:val="en-US"/>
        </w:rPr>
        <w:t xml:space="preserve"> York: </w:t>
      </w:r>
      <w:hyperlink r:id="rId5" w:history="1">
        <w:r w:rsidRPr="009A6E2A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W. H. Freeman</w:t>
        </w:r>
      </w:hyperlink>
      <w:r w:rsidRPr="009A6E2A">
        <w:rPr>
          <w:rFonts w:ascii="Times New Roman" w:hAnsi="Times New Roman" w:cs="Times New Roman"/>
          <w:sz w:val="24"/>
          <w:szCs w:val="24"/>
          <w:lang w:val="en-US"/>
        </w:rPr>
        <w:t>; 1999.</w:t>
      </w:r>
    </w:p>
    <w:p w:rsidR="009A6E2A" w:rsidRPr="009A6E2A" w:rsidRDefault="009A6E2A" w:rsidP="009A6E2A">
      <w:pPr>
        <w:pStyle w:val="a9"/>
        <w:numPr>
          <w:ilvl w:val="0"/>
          <w:numId w:val="5"/>
        </w:numPr>
        <w:tabs>
          <w:tab w:val="left" w:pos="319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A6E2A">
        <w:rPr>
          <w:rFonts w:ascii="Times New Roman" w:hAnsi="Times New Roman" w:cs="Times New Roman"/>
          <w:sz w:val="24"/>
          <w:szCs w:val="24"/>
          <w:lang w:val="en-US"/>
        </w:rPr>
        <w:t>Brown</w:t>
      </w:r>
      <w:r w:rsidRPr="009A6E2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9A6E2A">
        <w:rPr>
          <w:rFonts w:ascii="Times New Roman" w:hAnsi="Times New Roman" w:cs="Times New Roman"/>
          <w:sz w:val="24"/>
          <w:szCs w:val="24"/>
          <w:lang w:val="en-US"/>
        </w:rPr>
        <w:t xml:space="preserve">T. A. </w:t>
      </w:r>
      <w:r w:rsidRPr="009A6E2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Genomes 3. </w:t>
      </w:r>
      <w:proofErr w:type="gramStart"/>
      <w:r w:rsidRPr="009A6E2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3rd</w:t>
      </w:r>
      <w:proofErr w:type="gramEnd"/>
      <w:r w:rsidRPr="009A6E2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 xml:space="preserve"> edition. Garland Science: New York, 2006. 711p. </w:t>
      </w:r>
    </w:p>
    <w:p w:rsidR="009A6E2A" w:rsidRPr="009A6E2A" w:rsidRDefault="009A6E2A" w:rsidP="009A6E2A">
      <w:pPr>
        <w:pStyle w:val="a9"/>
        <w:numPr>
          <w:ilvl w:val="0"/>
          <w:numId w:val="5"/>
        </w:numPr>
        <w:tabs>
          <w:tab w:val="left" w:pos="319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A6E2A">
        <w:rPr>
          <w:rFonts w:ascii="Times New Roman" w:hAnsi="Times New Roman" w:cs="Times New Roman"/>
          <w:sz w:val="24"/>
          <w:szCs w:val="24"/>
          <w:lang w:val="en-US"/>
        </w:rPr>
        <w:t>Brown</w:t>
      </w:r>
      <w:r w:rsidRPr="009A6E2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9A6E2A">
        <w:rPr>
          <w:rFonts w:ascii="Times New Roman" w:hAnsi="Times New Roman" w:cs="Times New Roman"/>
          <w:sz w:val="24"/>
          <w:szCs w:val="24"/>
          <w:lang w:val="en-US"/>
        </w:rPr>
        <w:t>T. A. Gene Cloning and DNA Analysis: An</w:t>
      </w:r>
      <w:r w:rsidRPr="009A6E2A">
        <w:rPr>
          <w:rFonts w:ascii="Times New Roman" w:hAnsi="Times New Roman" w:cs="Times New Roman"/>
          <w:spacing w:val="-8"/>
          <w:sz w:val="24"/>
          <w:szCs w:val="24"/>
          <w:lang w:val="en-US"/>
        </w:rPr>
        <w:t xml:space="preserve"> </w:t>
      </w:r>
      <w:r w:rsidRPr="009A6E2A">
        <w:rPr>
          <w:rFonts w:ascii="Times New Roman" w:hAnsi="Times New Roman" w:cs="Times New Roman"/>
          <w:sz w:val="24"/>
          <w:szCs w:val="24"/>
          <w:lang w:val="en-US"/>
        </w:rPr>
        <w:t xml:space="preserve">Introduction/ Blackwell </w:t>
      </w:r>
      <w:r w:rsidRPr="009A6E2A">
        <w:rPr>
          <w:rFonts w:ascii="Times New Roman" w:hAnsi="Times New Roman" w:cs="Times New Roman"/>
          <w:w w:val="95"/>
          <w:sz w:val="24"/>
          <w:szCs w:val="24"/>
          <w:lang w:val="en-US"/>
        </w:rPr>
        <w:t>Publishings</w:t>
      </w:r>
      <w:proofErr w:type="gramStart"/>
      <w:r w:rsidRPr="009A6E2A">
        <w:rPr>
          <w:rFonts w:ascii="Times New Roman" w:hAnsi="Times New Roman" w:cs="Times New Roman"/>
          <w:w w:val="95"/>
          <w:sz w:val="24"/>
          <w:szCs w:val="24"/>
          <w:lang w:val="en-US"/>
        </w:rPr>
        <w:t>,2010</w:t>
      </w:r>
      <w:proofErr w:type="gramEnd"/>
      <w:r w:rsidRPr="009A6E2A">
        <w:rPr>
          <w:rFonts w:ascii="Times New Roman" w:hAnsi="Times New Roman" w:cs="Times New Roman"/>
          <w:w w:val="95"/>
          <w:sz w:val="24"/>
          <w:szCs w:val="24"/>
          <w:lang w:val="en-US"/>
        </w:rPr>
        <w:t>.</w:t>
      </w:r>
    </w:p>
    <w:p w:rsidR="009A6E2A" w:rsidRPr="009A6E2A" w:rsidRDefault="009A6E2A" w:rsidP="009A6E2A">
      <w:pPr>
        <w:pStyle w:val="a9"/>
        <w:numPr>
          <w:ilvl w:val="0"/>
          <w:numId w:val="5"/>
        </w:numPr>
        <w:tabs>
          <w:tab w:val="left" w:pos="319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A6E2A">
        <w:rPr>
          <w:rFonts w:ascii="Times New Roman" w:hAnsi="Times New Roman" w:cs="Times New Roman"/>
          <w:sz w:val="24"/>
          <w:szCs w:val="24"/>
          <w:lang w:val="en-US"/>
        </w:rPr>
        <w:t>W.A.</w:t>
      </w:r>
      <w:r w:rsidRPr="009A6E2A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proofErr w:type="spellStart"/>
      <w:r w:rsidRPr="009A6E2A">
        <w:rPr>
          <w:rFonts w:ascii="Times New Roman" w:hAnsi="Times New Roman" w:cs="Times New Roman"/>
          <w:sz w:val="24"/>
          <w:szCs w:val="24"/>
          <w:lang w:val="en-US"/>
        </w:rPr>
        <w:t>Bickmore</w:t>
      </w:r>
      <w:proofErr w:type="spellEnd"/>
      <w:r w:rsidRPr="009A6E2A">
        <w:rPr>
          <w:rFonts w:ascii="Times New Roman" w:hAnsi="Times New Roman" w:cs="Times New Roman"/>
          <w:sz w:val="24"/>
          <w:szCs w:val="24"/>
          <w:lang w:val="en-US"/>
        </w:rPr>
        <w:t>. Chromosome Structural analysis: A Practical</w:t>
      </w:r>
      <w:r w:rsidRPr="009A6E2A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9A6E2A">
        <w:rPr>
          <w:rFonts w:ascii="Times New Roman" w:hAnsi="Times New Roman" w:cs="Times New Roman"/>
          <w:sz w:val="24"/>
          <w:szCs w:val="24"/>
          <w:lang w:val="en-US"/>
        </w:rPr>
        <w:t xml:space="preserve">Approach/ </w:t>
      </w:r>
      <w:r w:rsidRPr="009A6E2A">
        <w:rPr>
          <w:rStyle w:val="a3"/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en-US"/>
        </w:rPr>
        <w:t>Oxford University Press</w:t>
      </w:r>
      <w:r w:rsidRPr="009A6E2A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, UK, 1999, 234 pp</w:t>
      </w:r>
    </w:p>
    <w:p w:rsidR="009A6E2A" w:rsidRPr="009A6E2A" w:rsidRDefault="009A6E2A" w:rsidP="009A6E2A">
      <w:pPr>
        <w:pStyle w:val="a9"/>
        <w:numPr>
          <w:ilvl w:val="0"/>
          <w:numId w:val="5"/>
        </w:numPr>
        <w:tabs>
          <w:tab w:val="left" w:pos="319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6E2A">
        <w:rPr>
          <w:rFonts w:ascii="Times New Roman" w:hAnsi="Times New Roman" w:cs="Times New Roman"/>
          <w:sz w:val="24"/>
          <w:szCs w:val="24"/>
          <w:lang w:val="en-US"/>
        </w:rPr>
        <w:t>Sambrook</w:t>
      </w:r>
      <w:proofErr w:type="spellEnd"/>
      <w:r w:rsidRPr="009A6E2A">
        <w:rPr>
          <w:rFonts w:ascii="Times New Roman" w:hAnsi="Times New Roman" w:cs="Times New Roman"/>
          <w:sz w:val="24"/>
          <w:szCs w:val="24"/>
          <w:lang w:val="en-US"/>
        </w:rPr>
        <w:t xml:space="preserve"> J.</w:t>
      </w:r>
      <w:r w:rsidRPr="009A6E2A">
        <w:rPr>
          <w:rFonts w:ascii="Times New Roman" w:hAnsi="Times New Roman" w:cs="Times New Roman"/>
          <w:spacing w:val="-3"/>
          <w:sz w:val="24"/>
          <w:szCs w:val="24"/>
          <w:lang w:val="en-US"/>
        </w:rPr>
        <w:t xml:space="preserve"> </w:t>
      </w:r>
      <w:r w:rsidRPr="009A6E2A">
        <w:rPr>
          <w:rFonts w:ascii="Times New Roman" w:hAnsi="Times New Roman" w:cs="Times New Roman"/>
          <w:sz w:val="24"/>
          <w:szCs w:val="24"/>
          <w:lang w:val="en-US"/>
        </w:rPr>
        <w:t>et</w:t>
      </w:r>
      <w:r w:rsidRPr="009A6E2A">
        <w:rPr>
          <w:rFonts w:ascii="Times New Roman" w:hAnsi="Times New Roman" w:cs="Times New Roman"/>
          <w:spacing w:val="-1"/>
          <w:sz w:val="24"/>
          <w:szCs w:val="24"/>
          <w:lang w:val="en-US"/>
        </w:rPr>
        <w:t xml:space="preserve"> </w:t>
      </w:r>
      <w:r w:rsidRPr="009A6E2A">
        <w:rPr>
          <w:rFonts w:ascii="Times New Roman" w:hAnsi="Times New Roman" w:cs="Times New Roman"/>
          <w:sz w:val="24"/>
          <w:szCs w:val="24"/>
          <w:lang w:val="en-US"/>
        </w:rPr>
        <w:t>al. Molecular Cloning: A Laboratory Manual (3- Volume</w:t>
      </w:r>
      <w:r w:rsidRPr="009A6E2A">
        <w:rPr>
          <w:rFonts w:ascii="Times New Roman" w:hAnsi="Times New Roman" w:cs="Times New Roman"/>
          <w:spacing w:val="2"/>
          <w:sz w:val="24"/>
          <w:szCs w:val="24"/>
          <w:lang w:val="en-US"/>
        </w:rPr>
        <w:t xml:space="preserve"> </w:t>
      </w:r>
      <w:r w:rsidRPr="009A6E2A">
        <w:rPr>
          <w:rFonts w:ascii="Times New Roman" w:hAnsi="Times New Roman" w:cs="Times New Roman"/>
          <w:sz w:val="24"/>
          <w:szCs w:val="24"/>
          <w:lang w:val="en-US"/>
        </w:rPr>
        <w:t>Set)/ CSHL</w:t>
      </w:r>
      <w:r w:rsidRPr="009A6E2A">
        <w:rPr>
          <w:rFonts w:ascii="Times New Roman" w:hAnsi="Times New Roman" w:cs="Times New Roman"/>
          <w:spacing w:val="-2"/>
          <w:sz w:val="24"/>
          <w:szCs w:val="24"/>
          <w:lang w:val="en-US"/>
        </w:rPr>
        <w:t xml:space="preserve"> </w:t>
      </w:r>
      <w:r w:rsidRPr="009A6E2A">
        <w:rPr>
          <w:rFonts w:ascii="Times New Roman" w:hAnsi="Times New Roman" w:cs="Times New Roman"/>
          <w:sz w:val="24"/>
          <w:szCs w:val="24"/>
          <w:lang w:val="en-US"/>
        </w:rPr>
        <w:t>Press</w:t>
      </w:r>
      <w:proofErr w:type="gramStart"/>
      <w:r w:rsidRPr="009A6E2A">
        <w:rPr>
          <w:rFonts w:ascii="Times New Roman" w:hAnsi="Times New Roman" w:cs="Times New Roman"/>
          <w:sz w:val="24"/>
          <w:szCs w:val="24"/>
          <w:lang w:val="en-US"/>
        </w:rPr>
        <w:t>,2012</w:t>
      </w:r>
      <w:proofErr w:type="gramEnd"/>
      <w:r w:rsidRPr="009A6E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A6E2A" w:rsidRPr="009A6E2A" w:rsidRDefault="009A6E2A" w:rsidP="009A6E2A">
      <w:pPr>
        <w:pStyle w:val="a9"/>
        <w:numPr>
          <w:ilvl w:val="0"/>
          <w:numId w:val="5"/>
        </w:numPr>
        <w:tabs>
          <w:tab w:val="left" w:pos="319"/>
        </w:tabs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 w:rsidRPr="009A6E2A">
        <w:rPr>
          <w:rFonts w:ascii="Times New Roman" w:hAnsi="Times New Roman" w:cs="Times New Roman"/>
          <w:sz w:val="24"/>
          <w:szCs w:val="24"/>
          <w:lang w:val="en-US"/>
        </w:rPr>
        <w:t>Strachan, T. </w:t>
      </w:r>
      <w:r w:rsidRPr="009A6E2A">
        <w:rPr>
          <w:rStyle w:val="a3"/>
          <w:rFonts w:ascii="Times New Roman" w:hAnsi="Times New Roman" w:cs="Times New Roman"/>
          <w:sz w:val="24"/>
          <w:szCs w:val="24"/>
          <w:bdr w:val="none" w:sz="0" w:space="0" w:color="auto" w:frame="1"/>
          <w:lang w:val="en-US"/>
        </w:rPr>
        <w:t>Human Molecular Genetics</w:t>
      </w:r>
      <w:r w:rsidRPr="009A6E2A">
        <w:rPr>
          <w:rFonts w:ascii="Times New Roman" w:hAnsi="Times New Roman" w:cs="Times New Roman"/>
          <w:sz w:val="24"/>
          <w:szCs w:val="24"/>
          <w:lang w:val="en-US"/>
        </w:rPr>
        <w:t xml:space="preserve">. 3rd </w:t>
      </w:r>
      <w:proofErr w:type="gramStart"/>
      <w:r w:rsidRPr="009A6E2A">
        <w:rPr>
          <w:rFonts w:ascii="Times New Roman" w:hAnsi="Times New Roman" w:cs="Times New Roman"/>
          <w:sz w:val="24"/>
          <w:szCs w:val="24"/>
          <w:lang w:val="en-US"/>
        </w:rPr>
        <w:t>ed</w:t>
      </w:r>
      <w:proofErr w:type="gramEnd"/>
      <w:r w:rsidRPr="009A6E2A">
        <w:rPr>
          <w:rFonts w:ascii="Times New Roman" w:hAnsi="Times New Roman" w:cs="Times New Roman"/>
          <w:sz w:val="24"/>
          <w:szCs w:val="24"/>
          <w:lang w:val="en-US"/>
        </w:rPr>
        <w:t>. New York, NY: Garland Science, 2003.</w:t>
      </w:r>
    </w:p>
    <w:p w:rsidR="009A6E2A" w:rsidRPr="009A6E2A" w:rsidRDefault="009A6E2A" w:rsidP="009A6E2A">
      <w:pPr>
        <w:tabs>
          <w:tab w:val="left" w:pos="332"/>
        </w:tabs>
        <w:rPr>
          <w:b/>
          <w:lang w:val="en-US"/>
        </w:rPr>
      </w:pPr>
      <w:r w:rsidRPr="009A6E2A">
        <w:rPr>
          <w:rFonts w:eastAsia="Calibri"/>
          <w:b/>
          <w:lang w:val="en-US"/>
        </w:rPr>
        <w:t>Internet-resources</w:t>
      </w:r>
      <w:r w:rsidRPr="009A6E2A">
        <w:rPr>
          <w:b/>
          <w:lang w:val="en-US"/>
        </w:rPr>
        <w:t xml:space="preserve">: </w:t>
      </w:r>
    </w:p>
    <w:p w:rsidR="009A6E2A" w:rsidRPr="009A6E2A" w:rsidRDefault="007A1B12" w:rsidP="009A6E2A">
      <w:pPr>
        <w:rPr>
          <w:lang w:val="en-US"/>
        </w:rPr>
      </w:pPr>
      <w:hyperlink r:id="rId6" w:history="1">
        <w:r w:rsidR="009A6E2A" w:rsidRPr="009A6E2A">
          <w:rPr>
            <w:rStyle w:val="a4"/>
            <w:color w:val="auto"/>
            <w:lang w:val="en-US"/>
          </w:rPr>
          <w:t>http://study.com/academy/subj/science.html</w:t>
        </w:r>
      </w:hyperlink>
    </w:p>
    <w:p w:rsidR="009A6E2A" w:rsidRPr="009A6E2A" w:rsidRDefault="007A1B12" w:rsidP="009A6E2A">
      <w:pPr>
        <w:rPr>
          <w:lang w:val="en-US"/>
        </w:rPr>
      </w:pPr>
      <w:hyperlink r:id="rId7" w:history="1">
        <w:r w:rsidR="009A6E2A" w:rsidRPr="009A6E2A">
          <w:rPr>
            <w:rStyle w:val="a4"/>
            <w:color w:val="auto"/>
            <w:lang w:val="en-US"/>
          </w:rPr>
          <w:t>https://www.khanacademy.org</w:t>
        </w:r>
      </w:hyperlink>
    </w:p>
    <w:p w:rsidR="00F16D3F" w:rsidRPr="009A6E2A" w:rsidRDefault="009A6E2A" w:rsidP="009A6E2A">
      <w:pPr>
        <w:pStyle w:val="a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9A6E2A">
        <w:rPr>
          <w:rFonts w:ascii="Times New Roman" w:hAnsi="Times New Roman" w:cs="Times New Roman"/>
          <w:sz w:val="24"/>
          <w:szCs w:val="24"/>
          <w:lang w:val="en-US"/>
        </w:rPr>
        <w:t>https://www.nature.com/scitable/topics</w:t>
      </w:r>
    </w:p>
    <w:sectPr w:rsidR="00F16D3F" w:rsidRPr="009A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63037"/>
    <w:multiLevelType w:val="hybridMultilevel"/>
    <w:tmpl w:val="D43A629E"/>
    <w:lvl w:ilvl="0" w:tplc="9E36EDD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A78D9"/>
    <w:multiLevelType w:val="hybridMultilevel"/>
    <w:tmpl w:val="FC18A7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0C47516"/>
    <w:multiLevelType w:val="hybridMultilevel"/>
    <w:tmpl w:val="4B3A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A439B"/>
    <w:multiLevelType w:val="hybridMultilevel"/>
    <w:tmpl w:val="C0FA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A55BF"/>
    <w:multiLevelType w:val="hybridMultilevel"/>
    <w:tmpl w:val="7B3E72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23ABC"/>
    <w:multiLevelType w:val="hybridMultilevel"/>
    <w:tmpl w:val="D8F0F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51"/>
    <w:rsid w:val="001F43EE"/>
    <w:rsid w:val="003872D8"/>
    <w:rsid w:val="005F3CF4"/>
    <w:rsid w:val="00656A6E"/>
    <w:rsid w:val="00706BFA"/>
    <w:rsid w:val="007A1B12"/>
    <w:rsid w:val="007F6E51"/>
    <w:rsid w:val="0082294F"/>
    <w:rsid w:val="008F6F1F"/>
    <w:rsid w:val="009A2D15"/>
    <w:rsid w:val="009A6E2A"/>
    <w:rsid w:val="009E6A38"/>
    <w:rsid w:val="00AF78F7"/>
    <w:rsid w:val="00B33D18"/>
    <w:rsid w:val="00C108FD"/>
    <w:rsid w:val="00F1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D5E73-A5BD-4158-8D81-B2CEBA170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E6A38"/>
    <w:pPr>
      <w:keepNext/>
      <w:jc w:val="center"/>
      <w:outlineLvl w:val="0"/>
    </w:pPr>
    <w:rPr>
      <w:rFonts w:ascii="Courier New" w:hAnsi="Courier New"/>
      <w:b/>
      <w:sz w:val="20"/>
      <w:szCs w:val="20"/>
    </w:rPr>
  </w:style>
  <w:style w:type="paragraph" w:styleId="3">
    <w:name w:val="heading 3"/>
    <w:basedOn w:val="a"/>
    <w:next w:val="a"/>
    <w:link w:val="30"/>
    <w:qFormat/>
    <w:rsid w:val="009E6A38"/>
    <w:pPr>
      <w:keepNext/>
      <w:ind w:firstLine="720"/>
      <w:jc w:val="both"/>
      <w:outlineLvl w:val="2"/>
    </w:pPr>
    <w:rPr>
      <w:b/>
      <w:sz w:val="28"/>
      <w:szCs w:val="20"/>
    </w:rPr>
  </w:style>
  <w:style w:type="paragraph" w:styleId="7">
    <w:name w:val="heading 7"/>
    <w:basedOn w:val="a"/>
    <w:next w:val="a"/>
    <w:link w:val="70"/>
    <w:qFormat/>
    <w:rsid w:val="009E6A38"/>
    <w:pPr>
      <w:keepNext/>
      <w:jc w:val="right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F3CF4"/>
    <w:rPr>
      <w:i/>
      <w:iCs/>
    </w:rPr>
  </w:style>
  <w:style w:type="character" w:customStyle="1" w:styleId="mw-headline">
    <w:name w:val="mw-headline"/>
    <w:basedOn w:val="a0"/>
    <w:rsid w:val="005F3CF4"/>
  </w:style>
  <w:style w:type="character" w:styleId="a4">
    <w:name w:val="Hyperlink"/>
    <w:uiPriority w:val="99"/>
    <w:rsid w:val="00656A6E"/>
    <w:rPr>
      <w:color w:val="0000FF"/>
      <w:u w:val="single"/>
    </w:rPr>
  </w:style>
  <w:style w:type="paragraph" w:styleId="a5">
    <w:name w:val="Body Text"/>
    <w:basedOn w:val="a"/>
    <w:link w:val="a6"/>
    <w:rsid w:val="009E6A38"/>
    <w:pPr>
      <w:spacing w:after="120"/>
    </w:pPr>
  </w:style>
  <w:style w:type="character" w:customStyle="1" w:styleId="a6">
    <w:name w:val="Основной текст Знак"/>
    <w:basedOn w:val="a0"/>
    <w:link w:val="a5"/>
    <w:rsid w:val="009E6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uiPriority w:val="99"/>
    <w:unhideWhenUsed/>
    <w:rsid w:val="009E6A38"/>
    <w:rPr>
      <w:i/>
      <w:iCs/>
    </w:rPr>
  </w:style>
  <w:style w:type="character" w:customStyle="1" w:styleId="10">
    <w:name w:val="Заголовок 1 Знак"/>
    <w:basedOn w:val="a0"/>
    <w:link w:val="1"/>
    <w:rsid w:val="009E6A38"/>
    <w:rPr>
      <w:rFonts w:ascii="Courier New" w:eastAsia="Times New Roman" w:hAnsi="Courier New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E6A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E6A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uiPriority w:val="99"/>
    <w:unhideWhenUsed/>
    <w:rsid w:val="009E6A3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9E6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E6A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AF78F7"/>
    <w:pPr>
      <w:spacing w:after="0" w:line="240" w:lineRule="auto"/>
    </w:pPr>
  </w:style>
  <w:style w:type="paragraph" w:styleId="aa">
    <w:name w:val="List Paragraph"/>
    <w:aliases w:val="без абзаца,маркированный,ПАРАГРАФ,List Paragraph"/>
    <w:basedOn w:val="a"/>
    <w:link w:val="ab"/>
    <w:uiPriority w:val="34"/>
    <w:qFormat/>
    <w:rsid w:val="0082294F"/>
    <w:pPr>
      <w:ind w:left="720"/>
      <w:contextualSpacing/>
    </w:pPr>
  </w:style>
  <w:style w:type="character" w:customStyle="1" w:styleId="ab">
    <w:name w:val="Абзац списка Знак"/>
    <w:aliases w:val="без абзаца Знак,маркированный Знак,ПАРАГРАФ Знак,List Paragraph Знак"/>
    <w:link w:val="aa"/>
    <w:uiPriority w:val="34"/>
    <w:locked/>
    <w:rsid w:val="00F16D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24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khanacademy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udy.com/academy/subj/science.html" TargetMode="External"/><Relationship Id="rId5" Type="http://schemas.openxmlformats.org/officeDocument/2006/relationships/hyperlink" Target="http://www.whfreeman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Калимагамбетов Айткали</dc:creator>
  <cp:keywords/>
  <dc:description/>
  <cp:lastModifiedBy>Professional</cp:lastModifiedBy>
  <cp:revision>3</cp:revision>
  <dcterms:created xsi:type="dcterms:W3CDTF">2020-11-30T10:04:00Z</dcterms:created>
  <dcterms:modified xsi:type="dcterms:W3CDTF">2021-09-20T03:47:00Z</dcterms:modified>
</cp:coreProperties>
</file>